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DAD" w:rsidRDefault="00506558" w:rsidP="00506558">
      <w:pPr>
        <w:jc w:val="center"/>
      </w:pPr>
      <w:bookmarkStart w:id="0" w:name="_GoBack"/>
      <w:bookmarkEnd w:id="0"/>
      <w:r>
        <w:rPr>
          <w:noProof/>
          <w:lang w:eastAsia="en-GB"/>
        </w:rPr>
        <w:drawing>
          <wp:inline distT="0" distB="0" distL="0" distR="0">
            <wp:extent cx="1638300" cy="1399519"/>
            <wp:effectExtent l="0" t="0" r="0" b="0"/>
            <wp:docPr id="1" name="Picture 1" desc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qUbhwBoZ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37" cy="1400490"/>
                    </a:xfrm>
                    <a:prstGeom prst="rect">
                      <a:avLst/>
                    </a:prstGeom>
                    <a:noFill/>
                    <a:ln>
                      <a:noFill/>
                    </a:ln>
                  </pic:spPr>
                </pic:pic>
              </a:graphicData>
            </a:graphic>
          </wp:inline>
        </w:drawing>
      </w:r>
    </w:p>
    <w:p w:rsidR="00506558" w:rsidRPr="004857A0" w:rsidRDefault="00506558" w:rsidP="00506558">
      <w:pPr>
        <w:pStyle w:val="NoSpacing"/>
        <w:jc w:val="center"/>
        <w:rPr>
          <w:rFonts w:ascii="Arial" w:hAnsi="Arial" w:cs="Arial"/>
          <w:b/>
          <w:color w:val="943634" w:themeColor="accent2" w:themeShade="BF"/>
          <w:sz w:val="24"/>
          <w:szCs w:val="24"/>
        </w:rPr>
      </w:pPr>
      <w:r w:rsidRPr="004857A0">
        <w:rPr>
          <w:rFonts w:ascii="Arial" w:hAnsi="Arial" w:cs="Arial"/>
          <w:b/>
          <w:color w:val="943634" w:themeColor="accent2" w:themeShade="BF"/>
          <w:sz w:val="24"/>
          <w:szCs w:val="24"/>
        </w:rPr>
        <w:t>Walter Infant School and Nursery School Development Plan 2019 2021</w:t>
      </w:r>
    </w:p>
    <w:p w:rsidR="00506558" w:rsidRDefault="00506558" w:rsidP="00506558">
      <w:pPr>
        <w:pStyle w:val="NoSpacing"/>
        <w:jc w:val="center"/>
        <w:rPr>
          <w:rFonts w:ascii="Arial" w:hAnsi="Arial" w:cs="Arial"/>
          <w:b/>
          <w:color w:val="943634" w:themeColor="accent2" w:themeShade="BF"/>
          <w:sz w:val="24"/>
          <w:szCs w:val="24"/>
        </w:rPr>
      </w:pPr>
      <w:r>
        <w:rPr>
          <w:rFonts w:ascii="Arial" w:hAnsi="Arial" w:cs="Arial"/>
          <w:b/>
          <w:color w:val="943634" w:themeColor="accent2" w:themeShade="BF"/>
          <w:sz w:val="24"/>
          <w:szCs w:val="24"/>
        </w:rPr>
        <w:t>Targets</w:t>
      </w:r>
    </w:p>
    <w:p w:rsidR="00506558" w:rsidRDefault="00506558" w:rsidP="00506558">
      <w:pPr>
        <w:pStyle w:val="NoSpacing"/>
        <w:jc w:val="center"/>
        <w:rPr>
          <w:rFonts w:ascii="Arial" w:hAnsi="Arial" w:cs="Arial"/>
          <w:b/>
          <w:color w:val="943634" w:themeColor="accent2" w:themeShade="BF"/>
          <w:sz w:val="24"/>
          <w:szCs w:val="24"/>
        </w:rPr>
      </w:pPr>
    </w:p>
    <w:p w:rsidR="00506558" w:rsidRDefault="00506558" w:rsidP="00506558">
      <w:pPr>
        <w:pStyle w:val="NoSpacing"/>
        <w:rPr>
          <w:rFonts w:ascii="Arial" w:hAnsi="Arial" w:cs="Arial"/>
          <w:b/>
          <w:color w:val="943634" w:themeColor="accent2" w:themeShade="BF"/>
          <w:sz w:val="24"/>
          <w:szCs w:val="24"/>
          <w:lang w:eastAsia="en-GB"/>
        </w:rPr>
      </w:pPr>
      <w:r>
        <w:rPr>
          <w:rFonts w:ascii="Arial" w:hAnsi="Arial" w:cs="Arial"/>
          <w:b/>
          <w:color w:val="943634" w:themeColor="accent2" w:themeShade="BF"/>
          <w:sz w:val="24"/>
          <w:szCs w:val="24"/>
          <w:lang w:eastAsia="en-GB"/>
        </w:rPr>
        <w:t>T</w:t>
      </w:r>
      <w:r w:rsidRPr="00E75F4D">
        <w:rPr>
          <w:rFonts w:ascii="Arial" w:hAnsi="Arial" w:cs="Arial"/>
          <w:b/>
          <w:color w:val="943634" w:themeColor="accent2" w:themeShade="BF"/>
          <w:sz w:val="24"/>
          <w:szCs w:val="24"/>
          <w:lang w:eastAsia="en-GB"/>
        </w:rPr>
        <w:t>o be a safe and healthy environment in which our children can thrive amidst the regulations and precautions in place for COVID 19 so that those risks and risk management become ‘Business as Usual’ for Walter Infant School and Nursery.</w:t>
      </w:r>
    </w:p>
    <w:p w:rsidR="00506558" w:rsidRDefault="00506558" w:rsidP="00506558">
      <w:pPr>
        <w:pStyle w:val="NoSpacing"/>
        <w:rPr>
          <w:rFonts w:ascii="Arial" w:hAnsi="Arial" w:cs="Arial"/>
          <w:b/>
          <w:color w:val="943634" w:themeColor="accent2" w:themeShade="BF"/>
          <w:sz w:val="24"/>
          <w:szCs w:val="24"/>
          <w:lang w:eastAsia="en-GB"/>
        </w:rPr>
      </w:pPr>
    </w:p>
    <w:p w:rsidR="00506558" w:rsidRDefault="00506558" w:rsidP="00506558">
      <w:pPr>
        <w:pStyle w:val="NoSpacing"/>
        <w:rPr>
          <w:rFonts w:ascii="Arial" w:hAnsi="Arial" w:cs="Arial"/>
          <w:b/>
          <w:color w:val="FF0000"/>
          <w:sz w:val="24"/>
          <w:szCs w:val="24"/>
          <w:lang w:eastAsia="en-GB"/>
        </w:rPr>
      </w:pPr>
      <w:r w:rsidRPr="00506558">
        <w:rPr>
          <w:rFonts w:ascii="Arial" w:hAnsi="Arial" w:cs="Arial"/>
          <w:b/>
          <w:color w:val="FF0000"/>
          <w:sz w:val="24"/>
          <w:szCs w:val="24"/>
          <w:lang w:eastAsia="en-GB"/>
        </w:rPr>
        <w:t>Quality of Education</w:t>
      </w:r>
    </w:p>
    <w:p w:rsidR="00506558" w:rsidRDefault="00506558" w:rsidP="00506558">
      <w:pPr>
        <w:pStyle w:val="NoSpacing"/>
        <w:rPr>
          <w:rFonts w:ascii="Arial" w:hAnsi="Arial" w:cs="Arial"/>
          <w:b/>
          <w:color w:val="FF0000"/>
          <w:sz w:val="24"/>
          <w:szCs w:val="24"/>
          <w:lang w:eastAsia="en-GB"/>
        </w:rPr>
      </w:pPr>
      <w:r>
        <w:rPr>
          <w:rFonts w:ascii="Arial" w:hAnsi="Arial" w:cs="Arial"/>
          <w:b/>
          <w:color w:val="FF0000"/>
          <w:sz w:val="24"/>
          <w:szCs w:val="24"/>
          <w:lang w:eastAsia="en-GB"/>
        </w:rPr>
        <w:t xml:space="preserve">To </w:t>
      </w:r>
      <w:r w:rsidRPr="00D04C26">
        <w:rPr>
          <w:rFonts w:ascii="Arial" w:hAnsi="Arial" w:cs="Arial"/>
          <w:b/>
          <w:color w:val="FF0000"/>
          <w:sz w:val="24"/>
          <w:szCs w:val="24"/>
          <w:u w:val="single"/>
          <w:lang w:eastAsia="en-GB"/>
        </w:rPr>
        <w:t>embed</w:t>
      </w:r>
      <w:r>
        <w:rPr>
          <w:rFonts w:ascii="Arial" w:hAnsi="Arial" w:cs="Arial"/>
          <w:b/>
          <w:color w:val="FF0000"/>
          <w:sz w:val="24"/>
          <w:szCs w:val="24"/>
          <w:lang w:eastAsia="en-GB"/>
        </w:rPr>
        <w:t xml:space="preserve"> the 3 ‘I’s’ into our curriculum – Intent, Implementation and Impact</w:t>
      </w:r>
    </w:p>
    <w:p w:rsidR="00506558" w:rsidRDefault="00506558" w:rsidP="00506558">
      <w:pPr>
        <w:pStyle w:val="NoSpacing"/>
        <w:rPr>
          <w:rFonts w:ascii="Arial" w:hAnsi="Arial" w:cs="Arial"/>
          <w:b/>
          <w:color w:val="FF0000"/>
          <w:sz w:val="24"/>
          <w:szCs w:val="24"/>
          <w:lang w:eastAsia="en-GB"/>
        </w:rPr>
      </w:pPr>
    </w:p>
    <w:p w:rsidR="00506558" w:rsidRDefault="00506558" w:rsidP="00506558">
      <w:pPr>
        <w:pStyle w:val="NoSpacing"/>
        <w:rPr>
          <w:rFonts w:ascii="Arial" w:hAnsi="Arial" w:cs="Arial"/>
          <w:b/>
          <w:bCs/>
          <w:sz w:val="24"/>
          <w:szCs w:val="24"/>
          <w:lang w:eastAsia="en-GB"/>
        </w:rPr>
      </w:pPr>
      <w:bookmarkStart w:id="1" w:name="_Hlk495344037"/>
      <w:r>
        <w:rPr>
          <w:rFonts w:ascii="Arial" w:hAnsi="Arial" w:cs="Arial"/>
          <w:b/>
          <w:color w:val="FF0000"/>
          <w:sz w:val="24"/>
          <w:szCs w:val="24"/>
          <w:lang w:eastAsia="en-GB"/>
        </w:rPr>
        <w:t>To ensure that ALL children make good or better progress from their starting points</w:t>
      </w:r>
      <w:bookmarkEnd w:id="1"/>
    </w:p>
    <w:p w:rsidR="00506558" w:rsidRDefault="00506558" w:rsidP="00506558">
      <w:pPr>
        <w:pStyle w:val="NoSpacing"/>
        <w:rPr>
          <w:rFonts w:ascii="Arial" w:hAnsi="Arial" w:cs="Arial"/>
          <w:b/>
          <w:color w:val="FF0000"/>
          <w:sz w:val="24"/>
          <w:szCs w:val="24"/>
          <w:lang w:eastAsia="en-GB"/>
        </w:rPr>
      </w:pPr>
    </w:p>
    <w:p w:rsidR="00506558" w:rsidRDefault="00506558" w:rsidP="00506558">
      <w:pPr>
        <w:pStyle w:val="NoSpacing"/>
        <w:rPr>
          <w:rFonts w:ascii="Arial" w:hAnsi="Arial" w:cs="Arial"/>
          <w:b/>
          <w:color w:val="FF3300"/>
          <w:sz w:val="24"/>
          <w:szCs w:val="24"/>
          <w:shd w:val="clear" w:color="auto" w:fill="FFFFFF"/>
        </w:rPr>
      </w:pPr>
      <w:r w:rsidRPr="00DC5DA5">
        <w:rPr>
          <w:rFonts w:ascii="Arial" w:hAnsi="Arial" w:cs="Arial"/>
          <w:b/>
          <w:color w:val="FF3300"/>
          <w:sz w:val="24"/>
          <w:szCs w:val="24"/>
          <w:shd w:val="clear" w:color="auto" w:fill="FFFFFF"/>
        </w:rPr>
        <w:t>Reading and Core Skills are the focus for all teaching and learning for the foreseeable future</w:t>
      </w:r>
    </w:p>
    <w:p w:rsidR="00506558" w:rsidRDefault="00506558" w:rsidP="00506558">
      <w:pPr>
        <w:pStyle w:val="NoSpacing"/>
        <w:rPr>
          <w:rFonts w:ascii="Arial" w:hAnsi="Arial" w:cs="Arial"/>
          <w:b/>
          <w:color w:val="FF3300"/>
          <w:sz w:val="24"/>
          <w:szCs w:val="24"/>
          <w:shd w:val="clear" w:color="auto" w:fill="FFFFFF"/>
        </w:rPr>
      </w:pPr>
    </w:p>
    <w:p w:rsidR="00506558" w:rsidRDefault="00506558" w:rsidP="00506558">
      <w:pPr>
        <w:shd w:val="clear" w:color="auto" w:fill="FFFFFF"/>
        <w:textAlignment w:val="baseline"/>
        <w:rPr>
          <w:rFonts w:ascii="Arial" w:eastAsia="Times New Roman" w:hAnsi="Arial" w:cs="Arial"/>
          <w:b/>
          <w:color w:val="FF3300"/>
          <w:sz w:val="24"/>
          <w:szCs w:val="24"/>
          <w:lang w:eastAsia="en-GB"/>
        </w:rPr>
      </w:pPr>
      <w:r>
        <w:rPr>
          <w:rFonts w:ascii="Arial" w:eastAsia="Times New Roman" w:hAnsi="Arial" w:cs="Arial"/>
          <w:b/>
          <w:color w:val="FF3300"/>
          <w:sz w:val="24"/>
          <w:szCs w:val="24"/>
          <w:u w:val="single"/>
          <w:lang w:eastAsia="en-GB"/>
        </w:rPr>
        <w:t xml:space="preserve">Catch up: </w:t>
      </w:r>
      <w:r w:rsidRPr="00DC5DA5">
        <w:rPr>
          <w:rFonts w:ascii="Arial" w:eastAsia="Times New Roman" w:hAnsi="Arial" w:cs="Arial"/>
          <w:b/>
          <w:color w:val="FF3300"/>
          <w:sz w:val="24"/>
          <w:szCs w:val="24"/>
          <w:lang w:eastAsia="en-GB"/>
        </w:rPr>
        <w:t>A</w:t>
      </w:r>
      <w:r w:rsidRPr="00E26E0D">
        <w:rPr>
          <w:rFonts w:ascii="Arial" w:eastAsia="Times New Roman" w:hAnsi="Arial" w:cs="Arial"/>
          <w:b/>
          <w:color w:val="FF3300"/>
          <w:sz w:val="24"/>
          <w:szCs w:val="24"/>
          <w:lang w:eastAsia="en-GB"/>
        </w:rPr>
        <w:t>ll children have the opportunity to access catch up resources and funding opportunities where identified.</w:t>
      </w:r>
    </w:p>
    <w:p w:rsidR="004857A0" w:rsidRDefault="00506558" w:rsidP="004857A0">
      <w:pPr>
        <w:pStyle w:val="NoSpacing"/>
        <w:rPr>
          <w:rFonts w:ascii="Arial" w:eastAsia="Times New Roman" w:hAnsi="Arial" w:cs="Arial"/>
          <w:b/>
          <w:color w:val="00B050"/>
          <w:sz w:val="24"/>
          <w:szCs w:val="24"/>
          <w:lang w:eastAsia="en-GB"/>
        </w:rPr>
      </w:pPr>
      <w:r w:rsidRPr="004857A0">
        <w:rPr>
          <w:rFonts w:ascii="Arial" w:eastAsia="Times New Roman" w:hAnsi="Arial" w:cs="Arial"/>
          <w:b/>
          <w:color w:val="00B050"/>
          <w:sz w:val="24"/>
          <w:szCs w:val="24"/>
          <w:lang w:eastAsia="en-GB"/>
        </w:rPr>
        <w:t>Behaviours and Attitudes</w:t>
      </w:r>
    </w:p>
    <w:p w:rsidR="00506558" w:rsidRPr="004857A0" w:rsidRDefault="00506558" w:rsidP="004857A0">
      <w:pPr>
        <w:pStyle w:val="NoSpacing"/>
        <w:rPr>
          <w:rFonts w:ascii="Arial" w:eastAsia="Times New Roman" w:hAnsi="Arial" w:cs="Arial"/>
          <w:b/>
          <w:color w:val="00B050"/>
          <w:sz w:val="24"/>
          <w:szCs w:val="24"/>
          <w:lang w:eastAsia="en-GB"/>
        </w:rPr>
      </w:pPr>
      <w:r w:rsidRPr="004857A0">
        <w:rPr>
          <w:rFonts w:ascii="Arial" w:hAnsi="Arial" w:cs="Arial"/>
          <w:b/>
          <w:color w:val="00B050"/>
          <w:sz w:val="24"/>
          <w:szCs w:val="24"/>
        </w:rPr>
        <w:t xml:space="preserve">To review and amend the current behaviour policy in response to behaviour trends and the individual needs of some of our most vulnerable children or </w:t>
      </w:r>
      <w:proofErr w:type="gramStart"/>
      <w:r w:rsidRPr="004857A0">
        <w:rPr>
          <w:rFonts w:ascii="Arial" w:hAnsi="Arial" w:cs="Arial"/>
          <w:b/>
          <w:color w:val="00B050"/>
          <w:sz w:val="24"/>
          <w:szCs w:val="24"/>
        </w:rPr>
        <w:t>those</w:t>
      </w:r>
      <w:proofErr w:type="gramEnd"/>
      <w:r w:rsidRPr="004857A0">
        <w:rPr>
          <w:rFonts w:ascii="Arial" w:hAnsi="Arial" w:cs="Arial"/>
          <w:b/>
          <w:color w:val="00B050"/>
          <w:sz w:val="24"/>
          <w:szCs w:val="24"/>
        </w:rPr>
        <w:t xml:space="preserve"> children who present with behaviours that are challenging.</w:t>
      </w:r>
    </w:p>
    <w:p w:rsidR="00506558" w:rsidRDefault="00506558" w:rsidP="00506558">
      <w:pPr>
        <w:pStyle w:val="NoSpacing"/>
        <w:rPr>
          <w:rFonts w:ascii="Arial" w:hAnsi="Arial" w:cs="Arial"/>
          <w:b/>
          <w:color w:val="FF0000"/>
          <w:sz w:val="24"/>
          <w:szCs w:val="24"/>
          <w:lang w:eastAsia="en-GB"/>
        </w:rPr>
      </w:pPr>
    </w:p>
    <w:p w:rsidR="00506558" w:rsidRDefault="00506558" w:rsidP="00506558">
      <w:pPr>
        <w:pStyle w:val="NoSpacing"/>
        <w:rPr>
          <w:rFonts w:ascii="Arial" w:hAnsi="Arial" w:cs="Arial"/>
          <w:b/>
          <w:color w:val="0070C0"/>
          <w:sz w:val="24"/>
          <w:szCs w:val="24"/>
          <w:lang w:eastAsia="en-GB"/>
        </w:rPr>
      </w:pPr>
      <w:r w:rsidRPr="00506558">
        <w:rPr>
          <w:rFonts w:ascii="Arial" w:hAnsi="Arial" w:cs="Arial"/>
          <w:b/>
          <w:color w:val="0070C0"/>
          <w:sz w:val="24"/>
          <w:szCs w:val="24"/>
          <w:lang w:eastAsia="en-GB"/>
        </w:rPr>
        <w:t>Personal Development</w:t>
      </w:r>
    </w:p>
    <w:p w:rsidR="00506558" w:rsidRDefault="00506558" w:rsidP="00506558">
      <w:pPr>
        <w:pStyle w:val="NoSpacing"/>
        <w:rPr>
          <w:rFonts w:ascii="Arial" w:hAnsi="Arial" w:cs="Arial"/>
          <w:b/>
          <w:color w:val="0070C0"/>
          <w:sz w:val="24"/>
          <w:szCs w:val="24"/>
        </w:rPr>
      </w:pPr>
      <w:r w:rsidRPr="00D576ED">
        <w:rPr>
          <w:rFonts w:ascii="Arial" w:hAnsi="Arial" w:cs="Arial"/>
          <w:b/>
          <w:color w:val="0070C0"/>
          <w:sz w:val="24"/>
          <w:szCs w:val="24"/>
        </w:rPr>
        <w:t>To ensure that children are well prepared for the next stage of their education journey and that they are confident in articulating their personal challenges and successes.</w:t>
      </w:r>
    </w:p>
    <w:p w:rsidR="00506558" w:rsidRDefault="00506558" w:rsidP="00506558">
      <w:pPr>
        <w:pStyle w:val="NoSpacing"/>
        <w:rPr>
          <w:rFonts w:ascii="Arial" w:hAnsi="Arial" w:cs="Arial"/>
          <w:b/>
          <w:color w:val="0070C0"/>
          <w:sz w:val="24"/>
          <w:szCs w:val="24"/>
        </w:rPr>
      </w:pPr>
    </w:p>
    <w:p w:rsidR="00506558" w:rsidRDefault="00506558" w:rsidP="00506558">
      <w:pPr>
        <w:pStyle w:val="NoSpacing"/>
        <w:rPr>
          <w:rFonts w:ascii="Arial" w:hAnsi="Arial" w:cs="Arial"/>
          <w:b/>
          <w:color w:val="7030A0"/>
          <w:sz w:val="24"/>
          <w:szCs w:val="24"/>
        </w:rPr>
      </w:pPr>
      <w:r>
        <w:rPr>
          <w:rFonts w:ascii="Arial" w:hAnsi="Arial" w:cs="Arial"/>
          <w:b/>
          <w:color w:val="7030A0"/>
          <w:sz w:val="24"/>
          <w:szCs w:val="24"/>
        </w:rPr>
        <w:t>Leadership and Management</w:t>
      </w:r>
    </w:p>
    <w:p w:rsidR="00506558" w:rsidRDefault="00506558" w:rsidP="00506558">
      <w:pPr>
        <w:pStyle w:val="NoSpacing"/>
        <w:rPr>
          <w:rFonts w:ascii="Arial" w:hAnsi="Arial" w:cs="Arial"/>
          <w:b/>
          <w:color w:val="7030A0"/>
          <w:sz w:val="24"/>
          <w:szCs w:val="24"/>
        </w:rPr>
      </w:pPr>
      <w:r w:rsidRPr="00F11C22">
        <w:rPr>
          <w:rFonts w:ascii="Arial" w:hAnsi="Arial" w:cs="Arial"/>
          <w:b/>
          <w:color w:val="7030A0"/>
          <w:sz w:val="24"/>
          <w:szCs w:val="24"/>
        </w:rPr>
        <w:t>All leaders (including the Governing Body) will ensure that the well-being of staff is paramount and that we are aware of any barriers preventing a good work life balance and good mental health for staff at all levels.</w:t>
      </w:r>
    </w:p>
    <w:p w:rsidR="00506558" w:rsidRDefault="00506558" w:rsidP="00506558">
      <w:pPr>
        <w:pStyle w:val="NoSpacing"/>
        <w:rPr>
          <w:rFonts w:ascii="Arial" w:hAnsi="Arial" w:cs="Arial"/>
          <w:b/>
          <w:color w:val="7030A0"/>
          <w:sz w:val="24"/>
          <w:szCs w:val="24"/>
        </w:rPr>
      </w:pPr>
    </w:p>
    <w:p w:rsidR="00506558" w:rsidRDefault="00506558" w:rsidP="00506558">
      <w:pPr>
        <w:pStyle w:val="NoSpacing"/>
        <w:rPr>
          <w:rFonts w:ascii="Arial" w:hAnsi="Arial" w:cs="Arial"/>
          <w:b/>
          <w:color w:val="7030A0"/>
          <w:sz w:val="24"/>
          <w:szCs w:val="24"/>
          <w:shd w:val="clear" w:color="auto" w:fill="FFFFFF"/>
        </w:rPr>
      </w:pPr>
      <w:r w:rsidRPr="00DC5DA5">
        <w:rPr>
          <w:rFonts w:ascii="Arial" w:hAnsi="Arial" w:cs="Arial"/>
          <w:b/>
          <w:color w:val="7030A0"/>
          <w:sz w:val="24"/>
          <w:szCs w:val="24"/>
          <w:shd w:val="clear" w:color="auto" w:fill="FFFFFF"/>
        </w:rPr>
        <w:t>All children will receive the care and support they need to feel safe, secure and happy in school and ready to learn</w:t>
      </w:r>
    </w:p>
    <w:p w:rsidR="00506558" w:rsidRDefault="00506558" w:rsidP="00506558">
      <w:pPr>
        <w:pStyle w:val="NoSpacing"/>
        <w:rPr>
          <w:rFonts w:ascii="Arial" w:hAnsi="Arial" w:cs="Arial"/>
          <w:b/>
          <w:color w:val="7030A0"/>
          <w:sz w:val="24"/>
          <w:szCs w:val="24"/>
          <w:shd w:val="clear" w:color="auto" w:fill="FFFFFF"/>
        </w:rPr>
      </w:pPr>
    </w:p>
    <w:p w:rsidR="004857A0" w:rsidRDefault="00506558" w:rsidP="004857A0">
      <w:pPr>
        <w:pStyle w:val="NoSpacing"/>
        <w:rPr>
          <w:rFonts w:ascii="Arial" w:hAnsi="Arial" w:cs="Arial"/>
          <w:b/>
          <w:color w:val="7030A0"/>
          <w:sz w:val="24"/>
          <w:szCs w:val="24"/>
          <w:lang w:eastAsia="en-GB"/>
        </w:rPr>
      </w:pPr>
      <w:r w:rsidRPr="004857A0">
        <w:rPr>
          <w:rFonts w:ascii="Arial" w:hAnsi="Arial" w:cs="Arial"/>
          <w:b/>
          <w:color w:val="7030A0"/>
          <w:sz w:val="24"/>
          <w:szCs w:val="24"/>
          <w:lang w:eastAsia="en-GB"/>
        </w:rPr>
        <w:t>Safeguarding:</w:t>
      </w:r>
    </w:p>
    <w:p w:rsidR="00506558" w:rsidRPr="004857A0" w:rsidRDefault="00506558" w:rsidP="004857A0">
      <w:pPr>
        <w:pStyle w:val="NoSpacing"/>
        <w:rPr>
          <w:rFonts w:ascii="Arial" w:hAnsi="Arial" w:cs="Arial"/>
          <w:b/>
          <w:color w:val="7030A0"/>
          <w:sz w:val="24"/>
          <w:szCs w:val="24"/>
          <w:lang w:eastAsia="en-GB"/>
        </w:rPr>
      </w:pPr>
      <w:r w:rsidRPr="004857A0">
        <w:rPr>
          <w:rFonts w:ascii="Arial" w:hAnsi="Arial" w:cs="Arial"/>
          <w:b/>
          <w:color w:val="7030A0"/>
          <w:sz w:val="24"/>
          <w:szCs w:val="24"/>
          <w:lang w:eastAsia="en-GB"/>
        </w:rPr>
        <w:t>To ensure that any safeguarding concerns are followed up without delay and all procedures followed using t</w:t>
      </w:r>
      <w:r w:rsidRPr="004857A0">
        <w:rPr>
          <w:rFonts w:ascii="Arial" w:hAnsi="Arial" w:cs="Arial"/>
          <w:b/>
          <w:color w:val="7030A0"/>
          <w:sz w:val="24"/>
          <w:szCs w:val="24"/>
          <w:lang w:eastAsia="en-GB"/>
        </w:rPr>
        <w:t>he new safeguarding flow chart.</w:t>
      </w:r>
    </w:p>
    <w:p w:rsidR="00506558" w:rsidRPr="00506558" w:rsidRDefault="00506558" w:rsidP="00506558">
      <w:pPr>
        <w:pStyle w:val="NoSpacing"/>
        <w:rPr>
          <w:rFonts w:ascii="Arial" w:hAnsi="Arial" w:cs="Arial"/>
          <w:b/>
          <w:color w:val="943634" w:themeColor="accent2" w:themeShade="BF"/>
          <w:sz w:val="24"/>
          <w:szCs w:val="24"/>
        </w:rPr>
      </w:pPr>
    </w:p>
    <w:sectPr w:rsidR="00506558" w:rsidRPr="00506558" w:rsidSect="00506558">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58"/>
    <w:rsid w:val="004857A0"/>
    <w:rsid w:val="00506558"/>
    <w:rsid w:val="00952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58"/>
    <w:rPr>
      <w:rFonts w:ascii="Tahoma" w:hAnsi="Tahoma" w:cs="Tahoma"/>
      <w:sz w:val="16"/>
      <w:szCs w:val="16"/>
    </w:rPr>
  </w:style>
  <w:style w:type="paragraph" w:styleId="NoSpacing">
    <w:name w:val="No Spacing"/>
    <w:link w:val="NoSpacingChar"/>
    <w:uiPriority w:val="1"/>
    <w:qFormat/>
    <w:rsid w:val="00506558"/>
    <w:pPr>
      <w:spacing w:after="0" w:line="240" w:lineRule="auto"/>
    </w:pPr>
  </w:style>
  <w:style w:type="character" w:customStyle="1" w:styleId="NoSpacingChar">
    <w:name w:val="No Spacing Char"/>
    <w:basedOn w:val="DefaultParagraphFont"/>
    <w:link w:val="NoSpacing"/>
    <w:uiPriority w:val="1"/>
    <w:rsid w:val="00506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58"/>
    <w:rPr>
      <w:rFonts w:ascii="Tahoma" w:hAnsi="Tahoma" w:cs="Tahoma"/>
      <w:sz w:val="16"/>
      <w:szCs w:val="16"/>
    </w:rPr>
  </w:style>
  <w:style w:type="paragraph" w:styleId="NoSpacing">
    <w:name w:val="No Spacing"/>
    <w:link w:val="NoSpacingChar"/>
    <w:uiPriority w:val="1"/>
    <w:qFormat/>
    <w:rsid w:val="00506558"/>
    <w:pPr>
      <w:spacing w:after="0" w:line="240" w:lineRule="auto"/>
    </w:pPr>
  </w:style>
  <w:style w:type="character" w:customStyle="1" w:styleId="NoSpacingChar">
    <w:name w:val="No Spacing Char"/>
    <w:basedOn w:val="DefaultParagraphFont"/>
    <w:link w:val="NoSpacing"/>
    <w:uiPriority w:val="1"/>
    <w:rsid w:val="00506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2</cp:revision>
  <dcterms:created xsi:type="dcterms:W3CDTF">2020-10-20T12:15:00Z</dcterms:created>
  <dcterms:modified xsi:type="dcterms:W3CDTF">2020-10-20T12:15:00Z</dcterms:modified>
</cp:coreProperties>
</file>