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11"/>
        <w:tblW w:w="0" w:type="auto"/>
        <w:tblLook w:val="04A0" w:firstRow="1" w:lastRow="0" w:firstColumn="1" w:lastColumn="0" w:noHBand="0" w:noVBand="1"/>
      </w:tblPr>
      <w:tblGrid>
        <w:gridCol w:w="5567"/>
        <w:gridCol w:w="6100"/>
        <w:gridCol w:w="1975"/>
        <w:gridCol w:w="1746"/>
      </w:tblGrid>
      <w:tr w:rsidR="00987A3D" w:rsidTr="00125061">
        <w:trPr>
          <w:trHeight w:val="1975"/>
        </w:trPr>
        <w:tc>
          <w:tcPr>
            <w:tcW w:w="15388" w:type="dxa"/>
            <w:gridSpan w:val="4"/>
          </w:tcPr>
          <w:p w:rsidR="00987A3D" w:rsidRDefault="00987A3D" w:rsidP="00EA5C36">
            <w:r>
              <w:rPr>
                <w:noProof/>
                <w:lang w:eastAsia="en-GB"/>
              </w:rPr>
              <mc:AlternateContent>
                <mc:Choice Requires="wps">
                  <w:drawing>
                    <wp:anchor distT="0" distB="0" distL="114300" distR="114300" simplePos="0" relativeHeight="251661312" behindDoc="0" locked="0" layoutInCell="1" allowOverlap="1" wp14:anchorId="3C6E4DF4" wp14:editId="6EB159AA">
                      <wp:simplePos x="0" y="0"/>
                      <wp:positionH relativeFrom="column">
                        <wp:posOffset>7167245</wp:posOffset>
                      </wp:positionH>
                      <wp:positionV relativeFrom="paragraph">
                        <wp:posOffset>40640</wp:posOffset>
                      </wp:positionV>
                      <wp:extent cx="2343150" cy="1085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343150"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7A3D" w:rsidRDefault="004137B4">
                                  <w:r>
                                    <w:rPr>
                                      <w:noProof/>
                                      <w:lang w:eastAsia="en-GB"/>
                                    </w:rPr>
                                    <w:drawing>
                                      <wp:inline distT="0" distB="0" distL="0" distR="0" wp14:anchorId="6468A93E" wp14:editId="1E31A4A4">
                                        <wp:extent cx="1952625" cy="10953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953702" cy="10959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E4DF4" id="_x0000_t202" coordsize="21600,21600" o:spt="202" path="m,l,21600r21600,l21600,xe">
                      <v:stroke joinstyle="miter"/>
                      <v:path gradientshapeok="t" o:connecttype="rect"/>
                    </v:shapetype>
                    <v:shape id="Text Box 6" o:spid="_x0000_s1026" type="#_x0000_t202" style="position:absolute;margin-left:564.35pt;margin-top:3.2pt;width:184.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" fillcolor="white [3201]" stroked="f" strokeweight=".5pt">
                      <v:textbox>
                        <w:txbxContent>
                          <w:p w:rsidR="00987A3D" w:rsidRDefault="004137B4">
                            <w:r>
                              <w:rPr>
                                <w:noProof/>
                                <w:lang w:eastAsia="en-GB"/>
                              </w:rPr>
                              <w:drawing>
                                <wp:inline distT="0" distB="0" distL="0" distR="0" wp14:anchorId="6468A93E" wp14:editId="1E31A4A4">
                                  <wp:extent cx="1952625" cy="10953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953702" cy="1095979"/>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4C9BF4D" wp14:editId="6ABCC037">
                      <wp:simplePos x="0" y="0"/>
                      <wp:positionH relativeFrom="column">
                        <wp:posOffset>0</wp:posOffset>
                      </wp:positionH>
                      <wp:positionV relativeFrom="paragraph">
                        <wp:posOffset>40005</wp:posOffset>
                      </wp:positionV>
                      <wp:extent cx="1362075" cy="1085850"/>
                      <wp:effectExtent l="19050" t="19050" r="47625" b="38100"/>
                      <wp:wrapNone/>
                      <wp:docPr id="3" name="Text Box 3"/>
                      <wp:cNvGraphicFramePr/>
                      <a:graphic xmlns:a="http://schemas.openxmlformats.org/drawingml/2006/main">
                        <a:graphicData uri="http://schemas.microsoft.com/office/word/2010/wordprocessingShape">
                          <wps:wsp>
                            <wps:cNvSpPr txBox="1"/>
                            <wps:spPr>
                              <a:xfrm>
                                <a:off x="0" y="0"/>
                                <a:ext cx="1362075" cy="108585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87A3D" w:rsidRDefault="00987A3D">
                                  <w:r>
                                    <w:rPr>
                                      <w:noProof/>
                                      <w:lang w:eastAsia="en-GB"/>
                                    </w:rPr>
                                    <w:drawing>
                                      <wp:inline distT="0" distB="0" distL="0" distR="0" wp14:anchorId="6AF9F641" wp14:editId="1269118E">
                                        <wp:extent cx="1122045" cy="955675"/>
                                        <wp:effectExtent l="0" t="0" r="1905" b="0"/>
                                        <wp:docPr id="21" name="Picture 21" descr="https://s3-eu-west-1.amazonaws.com/production-eu-west-1/user_store/356440/user/kqUbhwBo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production-eu-west-1/user_store/356440/user/kqUbhwBoZ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045" cy="955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9BF4D" id="Text Box 3" o:spid="_x0000_s1027" type="#_x0000_t202" style="position:absolute;margin-left:0;margin-top:3.15pt;width:107.25pt;height: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" fillcolor="white [3201]" strokecolor="#943634 [2405]" strokeweight="4.5pt">
                      <v:textbox>
                        <w:txbxContent>
                          <w:p w:rsidR="00987A3D" w:rsidRDefault="00987A3D">
                            <w:r>
                              <w:rPr>
                                <w:noProof/>
                                <w:lang w:eastAsia="en-GB"/>
                              </w:rPr>
                              <w:drawing>
                                <wp:inline distT="0" distB="0" distL="0" distR="0" wp14:anchorId="6AF9F641" wp14:editId="1269118E">
                                  <wp:extent cx="1122045" cy="955675"/>
                                  <wp:effectExtent l="0" t="0" r="1905" b="0"/>
                                  <wp:docPr id="21" name="Picture 21" descr="https://s3-eu-west-1.amazonaws.com/production-eu-west-1/user_store/356440/user/kqUbhwBo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production-eu-west-1/user_store/356440/user/kqUbhwBoZ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045" cy="955675"/>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626F69D" wp14:editId="7FCFCFCE">
                      <wp:simplePos x="0" y="0"/>
                      <wp:positionH relativeFrom="column">
                        <wp:posOffset>1362075</wp:posOffset>
                      </wp:positionH>
                      <wp:positionV relativeFrom="paragraph">
                        <wp:posOffset>40640</wp:posOffset>
                      </wp:positionV>
                      <wp:extent cx="5648325" cy="1085850"/>
                      <wp:effectExtent l="19050" t="19050" r="47625" b="38100"/>
                      <wp:wrapNone/>
                      <wp:docPr id="2" name="Text Box 2"/>
                      <wp:cNvGraphicFramePr/>
                      <a:graphic xmlns:a="http://schemas.openxmlformats.org/drawingml/2006/main">
                        <a:graphicData uri="http://schemas.microsoft.com/office/word/2010/wordprocessingShape">
                          <wps:wsp>
                            <wps:cNvSpPr txBox="1"/>
                            <wps:spPr>
                              <a:xfrm>
                                <a:off x="0" y="0"/>
                                <a:ext cx="5648325" cy="108585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87A3D" w:rsidRDefault="00987A3D" w:rsidP="00987A3D">
                                  <w:pPr>
                                    <w:pStyle w:val="NoSpacing"/>
                                    <w:jc w:val="center"/>
                                    <w:rPr>
                                      <w:rFonts w:ascii="Arial" w:hAnsi="Arial" w:cs="Arial"/>
                                      <w:b/>
                                      <w:color w:val="943634" w:themeColor="accent2" w:themeShade="BF"/>
                                      <w:sz w:val="40"/>
                                      <w:szCs w:val="40"/>
                                    </w:rPr>
                                  </w:pPr>
                                  <w:r w:rsidRPr="00987A3D">
                                    <w:rPr>
                                      <w:rFonts w:ascii="Arial" w:hAnsi="Arial" w:cs="Arial"/>
                                      <w:b/>
                                      <w:color w:val="943634" w:themeColor="accent2" w:themeShade="BF"/>
                                      <w:sz w:val="40"/>
                                      <w:szCs w:val="40"/>
                                    </w:rPr>
                                    <w:t>Walter Infant School and Nursery</w:t>
                                  </w:r>
                                </w:p>
                                <w:p w:rsidR="00987A3D" w:rsidRDefault="00987A3D" w:rsidP="00987A3D">
                                  <w:pPr>
                                    <w:pStyle w:val="NoSpacing"/>
                                    <w:jc w:val="center"/>
                                    <w:rPr>
                                      <w:rFonts w:ascii="Arial" w:hAnsi="Arial" w:cs="Arial"/>
                                      <w:b/>
                                      <w:color w:val="943634" w:themeColor="accent2" w:themeShade="BF"/>
                                      <w:sz w:val="40"/>
                                      <w:szCs w:val="40"/>
                                    </w:rPr>
                                  </w:pPr>
                                  <w:r>
                                    <w:rPr>
                                      <w:rFonts w:ascii="Arial" w:hAnsi="Arial" w:cs="Arial"/>
                                      <w:b/>
                                      <w:color w:val="943634" w:themeColor="accent2" w:themeShade="BF"/>
                                      <w:sz w:val="40"/>
                                      <w:szCs w:val="40"/>
                                    </w:rPr>
                                    <w:t>Catch Up Plan</w:t>
                                  </w:r>
                                </w:p>
                                <w:p w:rsidR="00987A3D" w:rsidRPr="00987A3D" w:rsidRDefault="008145CF" w:rsidP="00987A3D">
                                  <w:pPr>
                                    <w:pStyle w:val="NoSpacing"/>
                                    <w:jc w:val="center"/>
                                    <w:rPr>
                                      <w:rFonts w:ascii="Arial" w:hAnsi="Arial" w:cs="Arial"/>
                                      <w:b/>
                                      <w:color w:val="943634" w:themeColor="accent2" w:themeShade="BF"/>
                                      <w:sz w:val="40"/>
                                      <w:szCs w:val="40"/>
                                    </w:rPr>
                                  </w:pPr>
                                  <w:r>
                                    <w:rPr>
                                      <w:rFonts w:ascii="Arial" w:hAnsi="Arial" w:cs="Arial"/>
                                      <w:b/>
                                      <w:color w:val="943634" w:themeColor="accent2" w:themeShade="BF"/>
                                      <w:sz w:val="40"/>
                                      <w:szCs w:val="40"/>
                                    </w:rPr>
                                    <w:t>November 2021 ~ 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26F69D" id="Text Box 2" o:spid="_x0000_s1028" type="#_x0000_t202" style="position:absolute;margin-left:107.25pt;margin-top:3.2pt;width:444.7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" fillcolor="white [3201]" strokecolor="#943634 [2405]" strokeweight="4.5pt">
                      <v:textbox>
                        <w:txbxContent>
                          <w:p w:rsidR="00987A3D" w:rsidRDefault="00987A3D" w:rsidP="00987A3D">
                            <w:pPr>
                              <w:pStyle w:val="NoSpacing"/>
                              <w:jc w:val="center"/>
                              <w:rPr>
                                <w:rFonts w:ascii="Arial" w:hAnsi="Arial" w:cs="Arial"/>
                                <w:b/>
                                <w:color w:val="943634" w:themeColor="accent2" w:themeShade="BF"/>
                                <w:sz w:val="40"/>
                                <w:szCs w:val="40"/>
                              </w:rPr>
                            </w:pPr>
                            <w:r w:rsidRPr="00987A3D">
                              <w:rPr>
                                <w:rFonts w:ascii="Arial" w:hAnsi="Arial" w:cs="Arial"/>
                                <w:b/>
                                <w:color w:val="943634" w:themeColor="accent2" w:themeShade="BF"/>
                                <w:sz w:val="40"/>
                                <w:szCs w:val="40"/>
                              </w:rPr>
                              <w:t>Walter Infant School and Nursery</w:t>
                            </w:r>
                          </w:p>
                          <w:p w:rsidR="00987A3D" w:rsidRDefault="00987A3D" w:rsidP="00987A3D">
                            <w:pPr>
                              <w:pStyle w:val="NoSpacing"/>
                              <w:jc w:val="center"/>
                              <w:rPr>
                                <w:rFonts w:ascii="Arial" w:hAnsi="Arial" w:cs="Arial"/>
                                <w:b/>
                                <w:color w:val="943634" w:themeColor="accent2" w:themeShade="BF"/>
                                <w:sz w:val="40"/>
                                <w:szCs w:val="40"/>
                              </w:rPr>
                            </w:pPr>
                            <w:r>
                              <w:rPr>
                                <w:rFonts w:ascii="Arial" w:hAnsi="Arial" w:cs="Arial"/>
                                <w:b/>
                                <w:color w:val="943634" w:themeColor="accent2" w:themeShade="BF"/>
                                <w:sz w:val="40"/>
                                <w:szCs w:val="40"/>
                              </w:rPr>
                              <w:t>Catch Up Plan</w:t>
                            </w:r>
                          </w:p>
                          <w:p w:rsidR="00987A3D" w:rsidRPr="00987A3D" w:rsidRDefault="008145CF" w:rsidP="00987A3D">
                            <w:pPr>
                              <w:pStyle w:val="NoSpacing"/>
                              <w:jc w:val="center"/>
                              <w:rPr>
                                <w:rFonts w:ascii="Arial" w:hAnsi="Arial" w:cs="Arial"/>
                                <w:b/>
                                <w:color w:val="943634" w:themeColor="accent2" w:themeShade="BF"/>
                                <w:sz w:val="40"/>
                                <w:szCs w:val="40"/>
                              </w:rPr>
                            </w:pPr>
                            <w:r>
                              <w:rPr>
                                <w:rFonts w:ascii="Arial" w:hAnsi="Arial" w:cs="Arial"/>
                                <w:b/>
                                <w:color w:val="943634" w:themeColor="accent2" w:themeShade="BF"/>
                                <w:sz w:val="40"/>
                                <w:szCs w:val="40"/>
                              </w:rPr>
                              <w:t>November 2021 ~ March 2022</w:t>
                            </w:r>
                          </w:p>
                        </w:txbxContent>
                      </v:textbox>
                    </v:shape>
                  </w:pict>
                </mc:Fallback>
              </mc:AlternateContent>
            </w:r>
          </w:p>
        </w:tc>
      </w:tr>
      <w:tr w:rsidR="00CE6154" w:rsidTr="00125061">
        <w:tc>
          <w:tcPr>
            <w:tcW w:w="15388" w:type="dxa"/>
            <w:gridSpan w:val="4"/>
          </w:tcPr>
          <w:p w:rsidR="00CE6154" w:rsidRPr="00CE6154" w:rsidRDefault="00CE6154" w:rsidP="00EA5C36">
            <w:pPr>
              <w:pStyle w:val="NoSpacing"/>
              <w:rPr>
                <w:rFonts w:ascii="Arial" w:hAnsi="Arial" w:cs="Arial"/>
                <w:b/>
                <w:color w:val="FF0000"/>
                <w:sz w:val="24"/>
                <w:szCs w:val="24"/>
              </w:rPr>
            </w:pPr>
            <w:r w:rsidRPr="00CE6154">
              <w:rPr>
                <w:rFonts w:ascii="Arial" w:hAnsi="Arial" w:cs="Arial"/>
                <w:b/>
                <w:color w:val="FF0000"/>
                <w:sz w:val="24"/>
                <w:szCs w:val="24"/>
              </w:rPr>
              <w:t>School Development Plan 202</w:t>
            </w:r>
            <w:r w:rsidR="008145CF">
              <w:rPr>
                <w:rFonts w:ascii="Arial" w:hAnsi="Arial" w:cs="Arial"/>
                <w:b/>
                <w:color w:val="FF0000"/>
                <w:sz w:val="24"/>
                <w:szCs w:val="24"/>
              </w:rPr>
              <w:t>1</w:t>
            </w:r>
            <w:r w:rsidR="00D83EFE">
              <w:rPr>
                <w:rFonts w:ascii="Arial" w:hAnsi="Arial" w:cs="Arial"/>
                <w:b/>
                <w:color w:val="FF0000"/>
                <w:sz w:val="24"/>
                <w:szCs w:val="24"/>
              </w:rPr>
              <w:t xml:space="preserve"> 2022</w:t>
            </w:r>
          </w:p>
          <w:p w:rsidR="00CE6154" w:rsidRDefault="00CE6154" w:rsidP="00EA5C36">
            <w:pPr>
              <w:pStyle w:val="NoSpacing"/>
              <w:rPr>
                <w:rFonts w:ascii="Arial" w:hAnsi="Arial" w:cs="Arial"/>
                <w:b/>
                <w:color w:val="FF0000"/>
                <w:sz w:val="24"/>
                <w:szCs w:val="24"/>
              </w:rPr>
            </w:pPr>
            <w:r w:rsidRPr="00CE6154">
              <w:rPr>
                <w:rFonts w:ascii="Arial" w:hAnsi="Arial" w:cs="Arial"/>
                <w:b/>
                <w:color w:val="FF0000"/>
                <w:sz w:val="24"/>
                <w:szCs w:val="24"/>
              </w:rPr>
              <w:t>Catch Up: All</w:t>
            </w:r>
            <w:r w:rsidRPr="005D001E">
              <w:rPr>
                <w:rFonts w:ascii="Arial" w:hAnsi="Arial" w:cs="Arial"/>
                <w:b/>
                <w:color w:val="FF0000"/>
                <w:sz w:val="24"/>
                <w:szCs w:val="24"/>
              </w:rPr>
              <w:t xml:space="preserve"> children have the opportunity to access catch up resources and funding opportunities where identified</w:t>
            </w:r>
          </w:p>
          <w:p w:rsidR="00CE6154" w:rsidRDefault="00CE6154" w:rsidP="00EA5C36">
            <w:pPr>
              <w:pStyle w:val="NoSpacing"/>
              <w:rPr>
                <w:rFonts w:ascii="Arial" w:hAnsi="Arial" w:cs="Arial"/>
                <w:sz w:val="24"/>
                <w:szCs w:val="24"/>
              </w:rPr>
            </w:pPr>
            <w:r w:rsidRPr="00CE6154">
              <w:rPr>
                <w:rFonts w:ascii="Arial" w:hAnsi="Arial" w:cs="Arial"/>
                <w:sz w:val="24"/>
                <w:szCs w:val="24"/>
              </w:rPr>
              <w:t xml:space="preserve">We have identified the </w:t>
            </w:r>
            <w:r>
              <w:rPr>
                <w:rFonts w:ascii="Arial" w:hAnsi="Arial" w:cs="Arial"/>
                <w:sz w:val="24"/>
                <w:szCs w:val="24"/>
              </w:rPr>
              <w:t>children in every year group who meet the following criteria:</w:t>
            </w:r>
          </w:p>
          <w:p w:rsidR="00CE6154" w:rsidRDefault="00CE6154" w:rsidP="00EA5C36">
            <w:pPr>
              <w:pStyle w:val="NoSpacing"/>
              <w:numPr>
                <w:ilvl w:val="0"/>
                <w:numId w:val="1"/>
              </w:numPr>
              <w:rPr>
                <w:rFonts w:ascii="Arial" w:hAnsi="Arial" w:cs="Arial"/>
                <w:sz w:val="24"/>
                <w:szCs w:val="24"/>
              </w:rPr>
            </w:pPr>
            <w:r>
              <w:rPr>
                <w:rFonts w:ascii="Arial" w:hAnsi="Arial" w:cs="Arial"/>
                <w:sz w:val="24"/>
                <w:szCs w:val="24"/>
              </w:rPr>
              <w:t>Children who are our lowest 20% for attainment</w:t>
            </w:r>
          </w:p>
          <w:p w:rsidR="00CE6154" w:rsidRDefault="00CE6154" w:rsidP="00EA5C36">
            <w:pPr>
              <w:pStyle w:val="NoSpacing"/>
              <w:numPr>
                <w:ilvl w:val="0"/>
                <w:numId w:val="1"/>
              </w:numPr>
              <w:rPr>
                <w:rFonts w:ascii="Arial" w:hAnsi="Arial" w:cs="Arial"/>
                <w:sz w:val="24"/>
                <w:szCs w:val="24"/>
              </w:rPr>
            </w:pPr>
            <w:r>
              <w:rPr>
                <w:rFonts w:ascii="Arial" w:hAnsi="Arial" w:cs="Arial"/>
                <w:sz w:val="24"/>
                <w:szCs w:val="24"/>
              </w:rPr>
              <w:t>Children who have moved backwards from our previous assessments (</w:t>
            </w:r>
            <w:r w:rsidR="004E622D">
              <w:rPr>
                <w:rFonts w:ascii="Arial" w:hAnsi="Arial" w:cs="Arial"/>
                <w:sz w:val="24"/>
                <w:szCs w:val="24"/>
              </w:rPr>
              <w:t>September 2021</w:t>
            </w:r>
            <w:bookmarkStart w:id="0" w:name="_GoBack"/>
            <w:bookmarkEnd w:id="0"/>
            <w:r>
              <w:rPr>
                <w:rFonts w:ascii="Arial" w:hAnsi="Arial" w:cs="Arial"/>
                <w:sz w:val="24"/>
                <w:szCs w:val="24"/>
              </w:rPr>
              <w:t>) from either Greater Depth (GD) to Working AT (WA) or from Working AT (WA) to Working Towards (WT) or from Working Towards (WT) to Emerging (E)</w:t>
            </w:r>
          </w:p>
          <w:p w:rsidR="00CE6154" w:rsidRDefault="00CE6154" w:rsidP="00EA5C36">
            <w:pPr>
              <w:pStyle w:val="NoSpacing"/>
              <w:numPr>
                <w:ilvl w:val="0"/>
                <w:numId w:val="1"/>
              </w:numPr>
              <w:rPr>
                <w:rFonts w:ascii="Arial" w:hAnsi="Arial" w:cs="Arial"/>
                <w:sz w:val="24"/>
                <w:szCs w:val="24"/>
              </w:rPr>
            </w:pPr>
            <w:r>
              <w:rPr>
                <w:rFonts w:ascii="Arial" w:hAnsi="Arial" w:cs="Arial"/>
                <w:sz w:val="24"/>
                <w:szCs w:val="24"/>
              </w:rPr>
              <w:t>Children who have not met social and/or emotional milestones (including in some cases self-care)</w:t>
            </w:r>
          </w:p>
          <w:p w:rsidR="00CE6154" w:rsidRDefault="00CE6154" w:rsidP="00EA5C36">
            <w:pPr>
              <w:pStyle w:val="NoSpacing"/>
              <w:numPr>
                <w:ilvl w:val="0"/>
                <w:numId w:val="1"/>
              </w:numPr>
              <w:rPr>
                <w:rFonts w:ascii="Arial" w:hAnsi="Arial" w:cs="Arial"/>
                <w:sz w:val="24"/>
                <w:szCs w:val="24"/>
              </w:rPr>
            </w:pPr>
            <w:r>
              <w:rPr>
                <w:rFonts w:ascii="Arial" w:hAnsi="Arial" w:cs="Arial"/>
                <w:sz w:val="24"/>
                <w:szCs w:val="24"/>
              </w:rPr>
              <w:t>Children who have joined our school and are Working Towards the Expected Stand</w:t>
            </w:r>
            <w:r w:rsidR="00D44BF5">
              <w:rPr>
                <w:rFonts w:ascii="Arial" w:hAnsi="Arial" w:cs="Arial"/>
                <w:sz w:val="24"/>
                <w:szCs w:val="24"/>
              </w:rPr>
              <w:t>ard</w:t>
            </w:r>
            <w:r>
              <w:rPr>
                <w:rFonts w:ascii="Arial" w:hAnsi="Arial" w:cs="Arial"/>
                <w:sz w:val="24"/>
                <w:szCs w:val="24"/>
              </w:rPr>
              <w:t xml:space="preserve"> o</w:t>
            </w:r>
            <w:r w:rsidR="00D44BF5">
              <w:rPr>
                <w:rFonts w:ascii="Arial" w:hAnsi="Arial" w:cs="Arial"/>
                <w:sz w:val="24"/>
                <w:szCs w:val="24"/>
              </w:rPr>
              <w:t>r</w:t>
            </w:r>
            <w:r>
              <w:rPr>
                <w:rFonts w:ascii="Arial" w:hAnsi="Arial" w:cs="Arial"/>
                <w:sz w:val="24"/>
                <w:szCs w:val="24"/>
              </w:rPr>
              <w:t xml:space="preserve"> below without an identified Special Educational Need or Disability</w:t>
            </w:r>
          </w:p>
          <w:p w:rsidR="00CE6154" w:rsidRPr="00CE6154" w:rsidRDefault="00CE6154" w:rsidP="00EA5C36">
            <w:pPr>
              <w:pStyle w:val="NoSpacing"/>
              <w:numPr>
                <w:ilvl w:val="0"/>
                <w:numId w:val="1"/>
              </w:numPr>
              <w:rPr>
                <w:rFonts w:ascii="Arial" w:hAnsi="Arial" w:cs="Arial"/>
                <w:sz w:val="24"/>
                <w:szCs w:val="24"/>
              </w:rPr>
            </w:pPr>
            <w:r>
              <w:rPr>
                <w:rFonts w:ascii="Arial" w:hAnsi="Arial" w:cs="Arial"/>
                <w:sz w:val="24"/>
                <w:szCs w:val="24"/>
              </w:rPr>
              <w:t>Children with English as an Additional Language as a new beginner may meet the requirements for Catch Up provision</w:t>
            </w:r>
          </w:p>
          <w:p w:rsidR="00CE6154" w:rsidRDefault="00CE6154" w:rsidP="00EA5C36">
            <w:pPr>
              <w:pStyle w:val="NoSpacing"/>
              <w:rPr>
                <w:rFonts w:ascii="Arial" w:hAnsi="Arial" w:cs="Arial"/>
                <w:b/>
                <w:color w:val="FF0000"/>
                <w:sz w:val="24"/>
                <w:szCs w:val="24"/>
              </w:rPr>
            </w:pPr>
          </w:p>
          <w:p w:rsidR="00336522" w:rsidRDefault="00336522" w:rsidP="00EA5C36">
            <w:pPr>
              <w:pStyle w:val="NoSpacing"/>
              <w:rPr>
                <w:rFonts w:ascii="Arial" w:hAnsi="Arial" w:cs="Arial"/>
                <w:sz w:val="24"/>
                <w:szCs w:val="24"/>
              </w:rPr>
            </w:pPr>
            <w:r>
              <w:rPr>
                <w:rFonts w:ascii="Arial" w:hAnsi="Arial" w:cs="Arial"/>
                <w:sz w:val="24"/>
                <w:szCs w:val="24"/>
              </w:rPr>
              <w:t xml:space="preserve">Every child on our catch-up register has a personalised </w:t>
            </w:r>
            <w:r w:rsidR="002B2E11">
              <w:rPr>
                <w:rFonts w:ascii="Arial" w:hAnsi="Arial" w:cs="Arial"/>
                <w:sz w:val="24"/>
                <w:szCs w:val="24"/>
              </w:rPr>
              <w:t>Catch</w:t>
            </w:r>
            <w:r>
              <w:rPr>
                <w:rFonts w:ascii="Arial" w:hAnsi="Arial" w:cs="Arial"/>
                <w:sz w:val="24"/>
                <w:szCs w:val="24"/>
              </w:rPr>
              <w:t xml:space="preserve"> Up plan;</w:t>
            </w:r>
            <w:r w:rsidR="002B2E11">
              <w:rPr>
                <w:rFonts w:ascii="Arial" w:hAnsi="Arial" w:cs="Arial"/>
                <w:sz w:val="24"/>
                <w:szCs w:val="24"/>
              </w:rPr>
              <w:t xml:space="preserve"> designed by the class teacher based on the teaching and learning needs.</w:t>
            </w:r>
          </w:p>
          <w:p w:rsidR="002B2E11" w:rsidRDefault="002B2E11" w:rsidP="00EA5C36">
            <w:pPr>
              <w:pStyle w:val="NoSpacing"/>
              <w:rPr>
                <w:rFonts w:ascii="Arial" w:hAnsi="Arial" w:cs="Arial"/>
                <w:sz w:val="24"/>
                <w:szCs w:val="24"/>
              </w:rPr>
            </w:pPr>
          </w:p>
          <w:p w:rsidR="002D52A1" w:rsidRDefault="002B2E11" w:rsidP="00EA5C36">
            <w:pPr>
              <w:autoSpaceDE w:val="0"/>
              <w:autoSpaceDN w:val="0"/>
              <w:adjustRightInd w:val="0"/>
              <w:rPr>
                <w:rFonts w:ascii="Arial" w:hAnsi="Arial" w:cs="Arial"/>
                <w:b/>
                <w:bCs/>
                <w:color w:val="943634" w:themeColor="accent2" w:themeShade="BF"/>
                <w:sz w:val="52"/>
                <w:szCs w:val="52"/>
              </w:rPr>
            </w:pPr>
            <w:r>
              <w:rPr>
                <w:rFonts w:ascii="Arial" w:hAnsi="Arial" w:cs="Arial"/>
                <w:sz w:val="24"/>
                <w:szCs w:val="24"/>
              </w:rPr>
              <w:t>These plans will be visited regularly to monitor progress and to review targets.</w:t>
            </w:r>
            <w:r w:rsidR="002D52A1">
              <w:rPr>
                <w:rFonts w:ascii="Arial" w:hAnsi="Arial" w:cs="Arial"/>
                <w:b/>
                <w:bCs/>
                <w:color w:val="943634" w:themeColor="accent2" w:themeShade="BF"/>
                <w:sz w:val="52"/>
                <w:szCs w:val="52"/>
              </w:rPr>
              <w:t xml:space="preserve"> </w:t>
            </w:r>
          </w:p>
          <w:p w:rsidR="00EA5C36" w:rsidRDefault="00EA5C36" w:rsidP="00EA5C36">
            <w:pPr>
              <w:autoSpaceDE w:val="0"/>
              <w:autoSpaceDN w:val="0"/>
              <w:adjustRightInd w:val="0"/>
              <w:jc w:val="center"/>
              <w:rPr>
                <w:rFonts w:ascii="Arial" w:hAnsi="Arial" w:cs="Arial"/>
                <w:b/>
                <w:bCs/>
                <w:color w:val="943634" w:themeColor="accent2" w:themeShade="BF"/>
                <w:sz w:val="24"/>
                <w:szCs w:val="24"/>
              </w:rPr>
            </w:pPr>
          </w:p>
          <w:p w:rsidR="002D52A1" w:rsidRPr="002D52A1" w:rsidRDefault="002D52A1" w:rsidP="00EA5C36">
            <w:pPr>
              <w:autoSpaceDE w:val="0"/>
              <w:autoSpaceDN w:val="0"/>
              <w:adjustRightInd w:val="0"/>
              <w:jc w:val="center"/>
              <w:rPr>
                <w:rFonts w:ascii="Arial" w:hAnsi="Arial" w:cs="Arial"/>
                <w:b/>
                <w:bCs/>
                <w:color w:val="943634" w:themeColor="accent2" w:themeShade="BF"/>
                <w:sz w:val="24"/>
                <w:szCs w:val="24"/>
              </w:rPr>
            </w:pPr>
            <w:r w:rsidRPr="002D52A1">
              <w:rPr>
                <w:rFonts w:ascii="Arial" w:hAnsi="Arial" w:cs="Arial"/>
                <w:b/>
                <w:bCs/>
                <w:color w:val="943634" w:themeColor="accent2" w:themeShade="BF"/>
                <w:sz w:val="24"/>
                <w:szCs w:val="24"/>
              </w:rPr>
              <w:t>Our BIG Curriculum!</w:t>
            </w:r>
          </w:p>
          <w:p w:rsidR="002B2E11" w:rsidRPr="00CE6154" w:rsidRDefault="002B2E11" w:rsidP="00EA5C36">
            <w:pPr>
              <w:pStyle w:val="NoSpacing"/>
              <w:rPr>
                <w:rFonts w:ascii="Arial" w:hAnsi="Arial" w:cs="Arial"/>
                <w:sz w:val="24"/>
                <w:szCs w:val="24"/>
              </w:rPr>
            </w:pPr>
          </w:p>
          <w:p w:rsidR="002D52A1" w:rsidRPr="002D52A1" w:rsidRDefault="002D52A1" w:rsidP="00EA5C36">
            <w:pPr>
              <w:pStyle w:val="NoSpacing"/>
              <w:jc w:val="center"/>
              <w:rPr>
                <w:rFonts w:ascii="Arial" w:hAnsi="Arial" w:cs="Arial"/>
                <w:b/>
                <w:i/>
                <w:sz w:val="24"/>
                <w:szCs w:val="24"/>
              </w:rPr>
            </w:pPr>
            <w:r w:rsidRPr="002D52A1">
              <w:rPr>
                <w:rFonts w:ascii="Arial" w:hAnsi="Arial" w:cs="Arial"/>
                <w:b/>
                <w:i/>
                <w:sz w:val="24"/>
                <w:szCs w:val="24"/>
              </w:rPr>
              <w:t>Walter Infant School and Nursery is an equitable, safe, secure and happy place to learn; our children grow as individuals in a stimulating and exciting environment which values respect, empathy, kindness, honesty and resilience.</w:t>
            </w:r>
          </w:p>
          <w:p w:rsidR="002D52A1" w:rsidRPr="002D52A1" w:rsidRDefault="002D52A1" w:rsidP="00EA5C36">
            <w:pPr>
              <w:pStyle w:val="NoSpacing"/>
              <w:jc w:val="center"/>
              <w:rPr>
                <w:rFonts w:ascii="Arial" w:hAnsi="Arial" w:cs="Arial"/>
                <w:b/>
                <w:i/>
                <w:sz w:val="24"/>
                <w:szCs w:val="24"/>
              </w:rPr>
            </w:pPr>
          </w:p>
          <w:p w:rsidR="002D52A1" w:rsidRPr="002D52A1" w:rsidRDefault="002D52A1" w:rsidP="00EA5C36">
            <w:pPr>
              <w:pStyle w:val="NoSpacing"/>
              <w:rPr>
                <w:rFonts w:ascii="Arial" w:hAnsi="Arial" w:cs="Arial"/>
                <w:sz w:val="24"/>
                <w:szCs w:val="24"/>
              </w:rPr>
            </w:pPr>
            <w:r w:rsidRPr="002D52A1">
              <w:rPr>
                <w:rFonts w:ascii="Arial" w:hAnsi="Arial" w:cs="Arial"/>
                <w:sz w:val="24"/>
                <w:szCs w:val="24"/>
              </w:rPr>
              <w:t>Walter Infant School and Nursery is a larger than average three form entry infant school with a 52 place nursery; we consider ourselves to be a “BIG School for LITTLE PEOPLE”.  We have designed a ‘BIG’ curriculum to excite, inspire and foster a desire to learn; we want our children to know more about the world around them and to be happy, confident and successful.</w:t>
            </w:r>
          </w:p>
          <w:p w:rsidR="002D52A1" w:rsidRPr="002D52A1" w:rsidRDefault="002D52A1" w:rsidP="00EA5C36">
            <w:pPr>
              <w:pStyle w:val="NoSpacing"/>
              <w:rPr>
                <w:rFonts w:ascii="Arial" w:hAnsi="Arial" w:cs="Arial"/>
                <w:sz w:val="24"/>
                <w:szCs w:val="24"/>
              </w:rPr>
            </w:pPr>
          </w:p>
          <w:p w:rsidR="002D52A1" w:rsidRPr="002D52A1" w:rsidRDefault="002D52A1" w:rsidP="00EA5C36">
            <w:pPr>
              <w:pStyle w:val="NoSpacing"/>
              <w:rPr>
                <w:rFonts w:ascii="Arial" w:hAnsi="Arial" w:cs="Arial"/>
                <w:b/>
                <w:color w:val="943634" w:themeColor="accent2" w:themeShade="BF"/>
                <w:sz w:val="24"/>
                <w:szCs w:val="24"/>
              </w:rPr>
            </w:pPr>
            <w:r w:rsidRPr="002D52A1">
              <w:rPr>
                <w:rFonts w:ascii="Arial" w:hAnsi="Arial" w:cs="Arial"/>
                <w:b/>
                <w:color w:val="943634" w:themeColor="accent2" w:themeShade="BF"/>
                <w:sz w:val="24"/>
                <w:szCs w:val="24"/>
              </w:rPr>
              <w:t>Intent</w:t>
            </w:r>
          </w:p>
          <w:p w:rsidR="002D52A1" w:rsidRPr="002D52A1" w:rsidRDefault="002D52A1" w:rsidP="00EA5C36">
            <w:pPr>
              <w:pStyle w:val="NoSpacing"/>
              <w:rPr>
                <w:rFonts w:ascii="Arial" w:hAnsi="Arial" w:cs="Arial"/>
                <w:sz w:val="24"/>
                <w:szCs w:val="24"/>
              </w:rPr>
            </w:pPr>
            <w:r w:rsidRPr="002D52A1">
              <w:rPr>
                <w:rFonts w:ascii="Arial" w:hAnsi="Arial" w:cs="Arial"/>
                <w:sz w:val="24"/>
                <w:szCs w:val="24"/>
              </w:rPr>
              <w:t>We want our children to have very positive behaviours for learning and to ask BIG questions and we want our staff team to support our children in finding authentic, age-appropriate answers to questions which stimulate them to want to learn more.</w:t>
            </w:r>
          </w:p>
          <w:p w:rsidR="002D52A1" w:rsidRPr="002D52A1" w:rsidRDefault="002D52A1" w:rsidP="00EA5C36">
            <w:pPr>
              <w:pStyle w:val="NoSpacing"/>
              <w:rPr>
                <w:rFonts w:ascii="Arial" w:hAnsi="Arial" w:cs="Arial"/>
                <w:sz w:val="24"/>
                <w:szCs w:val="24"/>
              </w:rPr>
            </w:pPr>
          </w:p>
          <w:p w:rsidR="002D52A1" w:rsidRPr="002D52A1" w:rsidRDefault="002D52A1" w:rsidP="00EA5C36">
            <w:pPr>
              <w:pStyle w:val="NoSpacing"/>
              <w:rPr>
                <w:rFonts w:ascii="Arial" w:hAnsi="Arial" w:cs="Arial"/>
                <w:sz w:val="24"/>
                <w:szCs w:val="24"/>
              </w:rPr>
            </w:pPr>
            <w:r w:rsidRPr="002D52A1">
              <w:rPr>
                <w:rFonts w:ascii="Arial" w:hAnsi="Arial" w:cs="Arial"/>
                <w:sz w:val="24"/>
                <w:szCs w:val="24"/>
              </w:rPr>
              <w:lastRenderedPageBreak/>
              <w:t>The children will learn through real-life and practical experiences, as well as through wonderful, awe inspiring fiction texts and exciting non-fiction texts.  Our children will learn inside and outside the classroom, fulfilling and exceeding the requirements of national age-appropriate curriculums in a stimulating and memorable way.</w:t>
            </w:r>
          </w:p>
          <w:p w:rsidR="002D52A1" w:rsidRDefault="002D52A1" w:rsidP="00EA5C36">
            <w:pPr>
              <w:autoSpaceDE w:val="0"/>
              <w:autoSpaceDN w:val="0"/>
              <w:adjustRightInd w:val="0"/>
              <w:rPr>
                <w:rFonts w:ascii="Arial" w:hAnsi="Arial" w:cs="Arial"/>
                <w:bCs/>
              </w:rPr>
            </w:pPr>
          </w:p>
          <w:p w:rsidR="002B2E11" w:rsidRDefault="002D52A1" w:rsidP="00EA5C36">
            <w:pPr>
              <w:pStyle w:val="NoSpacing"/>
              <w:rPr>
                <w:rFonts w:ascii="Arial" w:hAnsi="Arial" w:cs="Arial"/>
                <w:sz w:val="24"/>
                <w:szCs w:val="24"/>
              </w:rPr>
            </w:pPr>
            <w:r>
              <w:rPr>
                <w:rFonts w:ascii="Arial" w:hAnsi="Arial" w:cs="Arial"/>
                <w:sz w:val="24"/>
                <w:szCs w:val="24"/>
              </w:rPr>
              <w:t>Therefore, i</w:t>
            </w:r>
            <w:r w:rsidR="002B2E11">
              <w:rPr>
                <w:rFonts w:ascii="Arial" w:hAnsi="Arial" w:cs="Arial"/>
                <w:sz w:val="24"/>
                <w:szCs w:val="24"/>
              </w:rPr>
              <w:t>n addition to personalised provision plans (Catch Up Plans) we have invested in new resources, appropriate to the stages of development and the learning needs of all our children who missed out on key learning opportunities in with their previous setting or in their previous year group.  We</w:t>
            </w:r>
            <w:r>
              <w:rPr>
                <w:rFonts w:ascii="Arial" w:hAnsi="Arial" w:cs="Arial"/>
                <w:sz w:val="24"/>
                <w:szCs w:val="24"/>
              </w:rPr>
              <w:t xml:space="preserve"> have </w:t>
            </w:r>
            <w:r w:rsidR="002B2E11">
              <w:rPr>
                <w:rFonts w:ascii="Arial" w:hAnsi="Arial" w:cs="Arial"/>
                <w:sz w:val="24"/>
                <w:szCs w:val="24"/>
              </w:rPr>
              <w:t xml:space="preserve">continued our </w:t>
            </w:r>
            <w:r>
              <w:rPr>
                <w:rFonts w:ascii="Arial" w:hAnsi="Arial" w:cs="Arial"/>
                <w:sz w:val="24"/>
                <w:szCs w:val="24"/>
              </w:rPr>
              <w:t>curriculum offer</w:t>
            </w:r>
            <w:r w:rsidR="002B2E11">
              <w:rPr>
                <w:rFonts w:ascii="Arial" w:hAnsi="Arial" w:cs="Arial"/>
                <w:sz w:val="24"/>
                <w:szCs w:val="24"/>
              </w:rPr>
              <w:t xml:space="preserve"> from the point at which the school was closed to all children.  We have adapted our curriculum for Key Stage 1 and Foundation Stage.</w:t>
            </w:r>
            <w:r>
              <w:rPr>
                <w:rFonts w:ascii="Arial" w:hAnsi="Arial" w:cs="Arial"/>
                <w:sz w:val="24"/>
                <w:szCs w:val="24"/>
              </w:rPr>
              <w:t xml:space="preserve">  </w:t>
            </w:r>
          </w:p>
          <w:p w:rsidR="00396538" w:rsidRDefault="00396538" w:rsidP="00EA5C36">
            <w:pPr>
              <w:pStyle w:val="NoSpacing"/>
              <w:rPr>
                <w:rFonts w:ascii="Arial" w:hAnsi="Arial" w:cs="Arial"/>
                <w:sz w:val="24"/>
                <w:szCs w:val="24"/>
              </w:rPr>
            </w:pPr>
          </w:p>
          <w:p w:rsidR="00CF5775" w:rsidRDefault="00396538" w:rsidP="00EA5C36">
            <w:pPr>
              <w:pStyle w:val="NoSpacing"/>
              <w:rPr>
                <w:rFonts w:ascii="Arial" w:hAnsi="Arial" w:cs="Arial"/>
                <w:sz w:val="24"/>
                <w:szCs w:val="24"/>
              </w:rPr>
            </w:pPr>
            <w:r w:rsidRPr="00396538">
              <w:rPr>
                <w:rFonts w:ascii="Arial" w:hAnsi="Arial" w:cs="Arial"/>
                <w:sz w:val="24"/>
                <w:szCs w:val="24"/>
              </w:rPr>
              <w:t xml:space="preserve">In Foundation Stage we follow the: </w:t>
            </w:r>
            <w:r>
              <w:rPr>
                <w:rFonts w:ascii="Arial" w:hAnsi="Arial" w:cs="Arial"/>
                <w:b/>
                <w:sz w:val="24"/>
                <w:szCs w:val="24"/>
              </w:rPr>
              <w:t>Statutory framework for the Early Years Foundation S</w:t>
            </w:r>
            <w:r w:rsidRPr="00396538">
              <w:rPr>
                <w:rFonts w:ascii="Arial" w:hAnsi="Arial" w:cs="Arial"/>
                <w:b/>
                <w:sz w:val="24"/>
                <w:szCs w:val="24"/>
              </w:rPr>
              <w:t>tage</w:t>
            </w:r>
            <w:r>
              <w:rPr>
                <w:rFonts w:ascii="Arial" w:hAnsi="Arial" w:cs="Arial"/>
                <w:sz w:val="24"/>
                <w:szCs w:val="24"/>
              </w:rPr>
              <w:t xml:space="preserve"> s</w:t>
            </w:r>
            <w:r w:rsidRPr="00396538">
              <w:rPr>
                <w:rFonts w:ascii="Arial" w:hAnsi="Arial" w:cs="Arial"/>
                <w:sz w:val="24"/>
                <w:szCs w:val="24"/>
              </w:rPr>
              <w:t>etting the standards for learning, development and care for children from birth to five</w:t>
            </w:r>
            <w:r w:rsidR="00764CCE">
              <w:rPr>
                <w:rFonts w:ascii="Arial" w:hAnsi="Arial" w:cs="Arial"/>
                <w:sz w:val="24"/>
                <w:szCs w:val="24"/>
              </w:rPr>
              <w:t xml:space="preserve">. </w:t>
            </w:r>
          </w:p>
          <w:p w:rsidR="00CF5775" w:rsidRDefault="00CF5775" w:rsidP="00EA5C36">
            <w:pPr>
              <w:pStyle w:val="NoSpacing"/>
              <w:rPr>
                <w:rFonts w:ascii="Arial" w:hAnsi="Arial" w:cs="Arial"/>
                <w:sz w:val="24"/>
                <w:szCs w:val="24"/>
              </w:rPr>
            </w:pPr>
          </w:p>
          <w:p w:rsidR="00CF5775" w:rsidRDefault="00CF5775" w:rsidP="00EA5C36">
            <w:pPr>
              <w:pStyle w:val="NoSpacing"/>
              <w:rPr>
                <w:rFonts w:ascii="Arial" w:hAnsi="Arial" w:cs="Arial"/>
                <w:sz w:val="24"/>
                <w:szCs w:val="24"/>
              </w:rPr>
            </w:pPr>
            <w:r>
              <w:rPr>
                <w:rFonts w:ascii="Arial" w:hAnsi="Arial" w:cs="Arial"/>
                <w:sz w:val="24"/>
                <w:szCs w:val="24"/>
              </w:rPr>
              <w:t xml:space="preserve">We are aware from our baseline assessments </w:t>
            </w:r>
            <w:r w:rsidR="0013408C">
              <w:rPr>
                <w:rFonts w:ascii="Arial" w:hAnsi="Arial" w:cs="Arial"/>
                <w:sz w:val="24"/>
                <w:szCs w:val="24"/>
              </w:rPr>
              <w:t>at the beginning of the autumn term 2021 in</w:t>
            </w:r>
            <w:r>
              <w:rPr>
                <w:rFonts w:ascii="Arial" w:hAnsi="Arial" w:cs="Arial"/>
                <w:sz w:val="24"/>
                <w:szCs w:val="24"/>
              </w:rPr>
              <w:t xml:space="preserve"> Foundation</w:t>
            </w:r>
            <w:r w:rsidR="0013408C">
              <w:rPr>
                <w:rFonts w:ascii="Arial" w:hAnsi="Arial" w:cs="Arial"/>
                <w:sz w:val="24"/>
                <w:szCs w:val="24"/>
              </w:rPr>
              <w:t xml:space="preserve"> Stage, that some </w:t>
            </w:r>
            <w:r>
              <w:rPr>
                <w:rFonts w:ascii="Arial" w:hAnsi="Arial" w:cs="Arial"/>
                <w:sz w:val="24"/>
                <w:szCs w:val="24"/>
              </w:rPr>
              <w:t>children have gaps in self-regulation and self</w:t>
            </w:r>
            <w:r w:rsidR="00D36546">
              <w:rPr>
                <w:rFonts w:ascii="Arial" w:hAnsi="Arial" w:cs="Arial"/>
                <w:sz w:val="24"/>
                <w:szCs w:val="24"/>
              </w:rPr>
              <w:t>-</w:t>
            </w:r>
            <w:r>
              <w:rPr>
                <w:rFonts w:ascii="Arial" w:hAnsi="Arial" w:cs="Arial"/>
                <w:sz w:val="24"/>
                <w:szCs w:val="24"/>
              </w:rPr>
              <w:t>care:</w:t>
            </w:r>
          </w:p>
          <w:p w:rsidR="00CF5775" w:rsidRPr="00CF5775" w:rsidRDefault="00CF5775" w:rsidP="00EA5C36">
            <w:pPr>
              <w:pStyle w:val="NoSpacing"/>
              <w:rPr>
                <w:rFonts w:ascii="Arial" w:hAnsi="Arial" w:cs="Arial"/>
                <w:sz w:val="24"/>
                <w:szCs w:val="24"/>
              </w:rPr>
            </w:pPr>
            <w:r w:rsidRPr="00CF5775">
              <w:rPr>
                <w:rFonts w:ascii="Arial" w:hAnsi="Arial" w:cs="Arial"/>
                <w:sz w:val="24"/>
                <w:szCs w:val="24"/>
              </w:rPr>
              <w:t xml:space="preserve">ELG: Self-Regulation Children at the expected level of development will: </w:t>
            </w:r>
          </w:p>
          <w:p w:rsidR="00CF5775" w:rsidRPr="00CF5775" w:rsidRDefault="00CF5775" w:rsidP="00CF5775">
            <w:pPr>
              <w:pStyle w:val="NoSpacing"/>
              <w:numPr>
                <w:ilvl w:val="0"/>
                <w:numId w:val="6"/>
              </w:numPr>
              <w:rPr>
                <w:rFonts w:ascii="Arial" w:hAnsi="Arial" w:cs="Arial"/>
                <w:sz w:val="24"/>
                <w:szCs w:val="24"/>
              </w:rPr>
            </w:pPr>
            <w:r w:rsidRPr="00CF5775">
              <w:rPr>
                <w:rFonts w:ascii="Arial" w:hAnsi="Arial" w:cs="Arial"/>
                <w:sz w:val="24"/>
                <w:szCs w:val="24"/>
              </w:rPr>
              <w:t xml:space="preserve">Show an understanding of their own feelings and those of others, and begin to regulate their behaviour accordingly; </w:t>
            </w:r>
          </w:p>
          <w:p w:rsidR="00CF5775" w:rsidRPr="00CF5775" w:rsidRDefault="00CF5775" w:rsidP="00CF5775">
            <w:pPr>
              <w:pStyle w:val="NoSpacing"/>
              <w:numPr>
                <w:ilvl w:val="0"/>
                <w:numId w:val="6"/>
              </w:numPr>
              <w:rPr>
                <w:rFonts w:ascii="Arial" w:hAnsi="Arial" w:cs="Arial"/>
                <w:sz w:val="24"/>
                <w:szCs w:val="24"/>
              </w:rPr>
            </w:pPr>
            <w:r w:rsidRPr="00CF5775">
              <w:rPr>
                <w:rFonts w:ascii="Arial" w:hAnsi="Arial" w:cs="Arial"/>
                <w:sz w:val="24"/>
                <w:szCs w:val="24"/>
              </w:rPr>
              <w:t xml:space="preserve">Set and work towards simple goals, being able to wait for what they want and control their immediate impulses when appropriate; </w:t>
            </w:r>
          </w:p>
          <w:p w:rsidR="00CF5775" w:rsidRPr="00CF5775" w:rsidRDefault="00CF5775" w:rsidP="00CF5775">
            <w:pPr>
              <w:pStyle w:val="NoSpacing"/>
              <w:numPr>
                <w:ilvl w:val="0"/>
                <w:numId w:val="6"/>
              </w:numPr>
              <w:rPr>
                <w:rFonts w:ascii="Arial" w:hAnsi="Arial" w:cs="Arial"/>
                <w:sz w:val="24"/>
                <w:szCs w:val="24"/>
              </w:rPr>
            </w:pPr>
            <w:r w:rsidRPr="00CF5775">
              <w:rPr>
                <w:rFonts w:ascii="Arial" w:hAnsi="Arial" w:cs="Arial"/>
                <w:sz w:val="24"/>
                <w:szCs w:val="24"/>
              </w:rPr>
              <w:t xml:space="preserve">Give focused attention to what the teacher says, responding appropriately even when engaged in activity, and show an ability to follow instructions involving several ideas or actions. </w:t>
            </w:r>
          </w:p>
          <w:p w:rsidR="00CF5775" w:rsidRPr="00CF5775" w:rsidRDefault="00CF5775" w:rsidP="00EA5C36">
            <w:pPr>
              <w:pStyle w:val="NoSpacing"/>
              <w:rPr>
                <w:rFonts w:ascii="Arial" w:hAnsi="Arial" w:cs="Arial"/>
                <w:sz w:val="24"/>
                <w:szCs w:val="24"/>
              </w:rPr>
            </w:pPr>
            <w:r w:rsidRPr="00CF5775">
              <w:rPr>
                <w:rFonts w:ascii="Arial" w:hAnsi="Arial" w:cs="Arial"/>
                <w:sz w:val="24"/>
                <w:szCs w:val="24"/>
              </w:rPr>
              <w:t xml:space="preserve">ELG: Managing Self Children at the expected level of development will: </w:t>
            </w:r>
          </w:p>
          <w:p w:rsidR="00CF5775" w:rsidRPr="00CF5775" w:rsidRDefault="00CF5775" w:rsidP="00CF5775">
            <w:pPr>
              <w:pStyle w:val="NoSpacing"/>
              <w:numPr>
                <w:ilvl w:val="0"/>
                <w:numId w:val="12"/>
              </w:numPr>
              <w:rPr>
                <w:rFonts w:ascii="Arial" w:hAnsi="Arial" w:cs="Arial"/>
                <w:sz w:val="24"/>
                <w:szCs w:val="24"/>
              </w:rPr>
            </w:pPr>
            <w:r w:rsidRPr="00CF5775">
              <w:rPr>
                <w:rFonts w:ascii="Arial" w:hAnsi="Arial" w:cs="Arial"/>
                <w:sz w:val="24"/>
                <w:szCs w:val="24"/>
              </w:rPr>
              <w:t xml:space="preserve">Be confident to try new activities and show independence, resilience and perseverance in the face of challenge; </w:t>
            </w:r>
          </w:p>
          <w:p w:rsidR="00CF5775" w:rsidRPr="00CF5775" w:rsidRDefault="00CF5775" w:rsidP="00CF5775">
            <w:pPr>
              <w:pStyle w:val="NoSpacing"/>
              <w:numPr>
                <w:ilvl w:val="0"/>
                <w:numId w:val="12"/>
              </w:numPr>
              <w:rPr>
                <w:rFonts w:ascii="Arial" w:hAnsi="Arial" w:cs="Arial"/>
                <w:sz w:val="24"/>
                <w:szCs w:val="24"/>
              </w:rPr>
            </w:pPr>
            <w:r w:rsidRPr="00CF5775">
              <w:rPr>
                <w:rFonts w:ascii="Arial" w:hAnsi="Arial" w:cs="Arial"/>
                <w:sz w:val="24"/>
                <w:szCs w:val="24"/>
              </w:rPr>
              <w:t xml:space="preserve">Explain the reasons for rules, know right from wrong and try to behave accordingly; </w:t>
            </w:r>
          </w:p>
          <w:p w:rsidR="00CF5775" w:rsidRPr="0013408C" w:rsidRDefault="00CF5775" w:rsidP="00CF5775">
            <w:pPr>
              <w:pStyle w:val="NoSpacing"/>
              <w:numPr>
                <w:ilvl w:val="0"/>
                <w:numId w:val="12"/>
              </w:numPr>
              <w:rPr>
                <w:rFonts w:ascii="Arial" w:hAnsi="Arial" w:cs="Arial"/>
                <w:sz w:val="24"/>
                <w:szCs w:val="24"/>
                <w:highlight w:val="yellow"/>
              </w:rPr>
            </w:pPr>
            <w:r w:rsidRPr="0013408C">
              <w:rPr>
                <w:rFonts w:ascii="Arial" w:hAnsi="Arial" w:cs="Arial"/>
                <w:sz w:val="24"/>
                <w:szCs w:val="24"/>
                <w:highlight w:val="yellow"/>
              </w:rPr>
              <w:t xml:space="preserve">Manage their own basic hygiene and personal needs, including dressing, going to the toilet and understanding the importance of healthy food choices. </w:t>
            </w:r>
          </w:p>
          <w:p w:rsidR="00CF5775" w:rsidRPr="00CF5775" w:rsidRDefault="00CF5775" w:rsidP="00EA5C36">
            <w:pPr>
              <w:pStyle w:val="NoSpacing"/>
              <w:rPr>
                <w:rFonts w:ascii="Arial" w:hAnsi="Arial" w:cs="Arial"/>
                <w:sz w:val="24"/>
                <w:szCs w:val="24"/>
              </w:rPr>
            </w:pPr>
            <w:r w:rsidRPr="00CF5775">
              <w:rPr>
                <w:rFonts w:ascii="Arial" w:hAnsi="Arial" w:cs="Arial"/>
                <w:sz w:val="24"/>
                <w:szCs w:val="24"/>
              </w:rPr>
              <w:t xml:space="preserve">ELG: Building Relationships Children at the expected level of development will: </w:t>
            </w:r>
          </w:p>
          <w:p w:rsidR="00CF5775" w:rsidRPr="00CF5775" w:rsidRDefault="00CF5775" w:rsidP="00CF5775">
            <w:pPr>
              <w:pStyle w:val="NoSpacing"/>
              <w:numPr>
                <w:ilvl w:val="0"/>
                <w:numId w:val="15"/>
              </w:numPr>
              <w:rPr>
                <w:rFonts w:ascii="Arial" w:hAnsi="Arial" w:cs="Arial"/>
                <w:sz w:val="24"/>
                <w:szCs w:val="24"/>
              </w:rPr>
            </w:pPr>
            <w:r w:rsidRPr="00CF5775">
              <w:rPr>
                <w:rFonts w:ascii="Arial" w:hAnsi="Arial" w:cs="Arial"/>
                <w:sz w:val="24"/>
                <w:szCs w:val="24"/>
              </w:rPr>
              <w:t xml:space="preserve">Work and play cooperatively and take turns with others; </w:t>
            </w:r>
          </w:p>
          <w:p w:rsidR="00CF5775" w:rsidRPr="00CF5775" w:rsidRDefault="00CF5775" w:rsidP="00CF5775">
            <w:pPr>
              <w:pStyle w:val="NoSpacing"/>
              <w:numPr>
                <w:ilvl w:val="0"/>
                <w:numId w:val="15"/>
              </w:numPr>
              <w:rPr>
                <w:rFonts w:ascii="Arial" w:hAnsi="Arial" w:cs="Arial"/>
                <w:sz w:val="24"/>
                <w:szCs w:val="24"/>
              </w:rPr>
            </w:pPr>
            <w:r w:rsidRPr="00CF5775">
              <w:rPr>
                <w:rFonts w:ascii="Arial" w:hAnsi="Arial" w:cs="Arial"/>
                <w:sz w:val="24"/>
                <w:szCs w:val="24"/>
              </w:rPr>
              <w:t xml:space="preserve">Form positive attachments to adults and friendships with peers; </w:t>
            </w:r>
          </w:p>
          <w:p w:rsidR="002F4DF8" w:rsidRPr="0013408C" w:rsidRDefault="00CF5775" w:rsidP="00CF5775">
            <w:pPr>
              <w:pStyle w:val="NoSpacing"/>
              <w:numPr>
                <w:ilvl w:val="0"/>
                <w:numId w:val="15"/>
              </w:numPr>
              <w:rPr>
                <w:rFonts w:ascii="Arial" w:hAnsi="Arial" w:cs="Arial"/>
                <w:sz w:val="24"/>
                <w:szCs w:val="24"/>
                <w:highlight w:val="yellow"/>
              </w:rPr>
            </w:pPr>
            <w:r w:rsidRPr="0013408C">
              <w:rPr>
                <w:rFonts w:ascii="Arial" w:hAnsi="Arial" w:cs="Arial"/>
                <w:sz w:val="24"/>
                <w:szCs w:val="24"/>
                <w:highlight w:val="yellow"/>
              </w:rPr>
              <w:t xml:space="preserve">Show sensitivity to their own and to others’ needs. </w:t>
            </w:r>
            <w:r w:rsidR="00764CCE" w:rsidRPr="0013408C">
              <w:rPr>
                <w:rFonts w:ascii="Arial" w:hAnsi="Arial" w:cs="Arial"/>
                <w:sz w:val="24"/>
                <w:szCs w:val="24"/>
                <w:highlight w:val="yellow"/>
              </w:rPr>
              <w:t xml:space="preserve"> </w:t>
            </w:r>
            <w:r w:rsidR="0013408C">
              <w:rPr>
                <w:rFonts w:ascii="Arial" w:hAnsi="Arial" w:cs="Arial"/>
                <w:sz w:val="24"/>
                <w:szCs w:val="24"/>
                <w:highlight w:val="yellow"/>
              </w:rPr>
              <w:t>(Our Values of Kindness and Empathy)</w:t>
            </w:r>
          </w:p>
          <w:p w:rsidR="00CF5775" w:rsidRDefault="00CF5775" w:rsidP="00EA5C36">
            <w:pPr>
              <w:pStyle w:val="NoSpacing"/>
              <w:rPr>
                <w:rFonts w:ascii="Arial" w:hAnsi="Arial" w:cs="Arial"/>
                <w:b/>
                <w:sz w:val="24"/>
                <w:szCs w:val="24"/>
              </w:rPr>
            </w:pPr>
          </w:p>
          <w:p w:rsidR="00396538" w:rsidRPr="002F4DF8" w:rsidRDefault="00764CCE" w:rsidP="00EA5C36">
            <w:pPr>
              <w:pStyle w:val="NoSpacing"/>
              <w:rPr>
                <w:rFonts w:ascii="Arial" w:hAnsi="Arial" w:cs="Arial"/>
                <w:b/>
                <w:sz w:val="24"/>
                <w:szCs w:val="24"/>
              </w:rPr>
            </w:pPr>
            <w:r w:rsidRPr="002F4DF8">
              <w:rPr>
                <w:rFonts w:ascii="Arial" w:hAnsi="Arial" w:cs="Arial"/>
                <w:b/>
                <w:sz w:val="24"/>
                <w:szCs w:val="24"/>
              </w:rPr>
              <w:t>Development Matters</w:t>
            </w:r>
          </w:p>
          <w:p w:rsidR="00764CCE" w:rsidRDefault="0013408C" w:rsidP="00EA5C36">
            <w:pPr>
              <w:pStyle w:val="NoSpacing"/>
              <w:rPr>
                <w:rFonts w:ascii="Arial" w:hAnsi="Arial" w:cs="Arial"/>
                <w:sz w:val="24"/>
                <w:szCs w:val="24"/>
              </w:rPr>
            </w:pPr>
            <w:r>
              <w:rPr>
                <w:noProof/>
              </w:rPr>
              <w:lastRenderedPageBreak/>
              <w:drawing>
                <wp:inline distT="0" distB="0" distL="0" distR="0" wp14:anchorId="183ED53C" wp14:editId="057818CC">
                  <wp:extent cx="5124450" cy="335143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6239" cy="3372223"/>
                          </a:xfrm>
                          <a:prstGeom prst="rect">
                            <a:avLst/>
                          </a:prstGeom>
                        </pic:spPr>
                      </pic:pic>
                    </a:graphicData>
                  </a:graphic>
                </wp:inline>
              </w:drawing>
            </w:r>
          </w:p>
          <w:p w:rsidR="00764CCE" w:rsidRPr="00396538" w:rsidRDefault="00764CCE" w:rsidP="00EA5C36">
            <w:pPr>
              <w:pStyle w:val="NoSpacing"/>
              <w:rPr>
                <w:rFonts w:ascii="Arial" w:hAnsi="Arial" w:cs="Arial"/>
                <w:sz w:val="24"/>
                <w:szCs w:val="24"/>
              </w:rPr>
            </w:pPr>
          </w:p>
          <w:p w:rsidR="002D52A1" w:rsidRDefault="002D52A1" w:rsidP="00EA5C36">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845"/>
              <w:gridCol w:w="3846"/>
            </w:tblGrid>
            <w:tr w:rsidR="002D52A1" w:rsidTr="002D52A1">
              <w:tc>
                <w:tcPr>
                  <w:tcW w:w="3845" w:type="dxa"/>
                </w:tcPr>
                <w:p w:rsidR="002D52A1" w:rsidRPr="002D52A1" w:rsidRDefault="002D52A1" w:rsidP="00A97E57">
                  <w:pPr>
                    <w:pStyle w:val="NoSpacing"/>
                    <w:framePr w:hSpace="180" w:wrap="around" w:vAnchor="text" w:hAnchor="margin" w:y="211"/>
                    <w:rPr>
                      <w:rFonts w:ascii="Arial" w:hAnsi="Arial" w:cs="Arial"/>
                      <w:b/>
                      <w:sz w:val="24"/>
                      <w:szCs w:val="24"/>
                    </w:rPr>
                  </w:pPr>
                  <w:r w:rsidRPr="002D52A1">
                    <w:rPr>
                      <w:rFonts w:ascii="Arial" w:hAnsi="Arial" w:cs="Arial"/>
                      <w:b/>
                      <w:sz w:val="24"/>
                      <w:szCs w:val="24"/>
                    </w:rPr>
                    <w:t>Year Group</w:t>
                  </w:r>
                </w:p>
              </w:tc>
              <w:tc>
                <w:tcPr>
                  <w:tcW w:w="3846" w:type="dxa"/>
                </w:tcPr>
                <w:p w:rsidR="002D52A1" w:rsidRPr="002D52A1" w:rsidRDefault="002D52A1" w:rsidP="00A97E57">
                  <w:pPr>
                    <w:pStyle w:val="NoSpacing"/>
                    <w:framePr w:hSpace="180" w:wrap="around" w:vAnchor="text" w:hAnchor="margin" w:y="211"/>
                    <w:rPr>
                      <w:rFonts w:ascii="Arial" w:hAnsi="Arial" w:cs="Arial"/>
                      <w:b/>
                      <w:sz w:val="24"/>
                      <w:szCs w:val="24"/>
                    </w:rPr>
                  </w:pPr>
                  <w:r w:rsidRPr="002D52A1">
                    <w:rPr>
                      <w:rFonts w:ascii="Arial" w:hAnsi="Arial" w:cs="Arial"/>
                      <w:b/>
                      <w:sz w:val="24"/>
                      <w:szCs w:val="24"/>
                    </w:rPr>
                    <w:t>Curriculum Starting Point</w:t>
                  </w:r>
                </w:p>
              </w:tc>
            </w:tr>
            <w:tr w:rsidR="002D52A1" w:rsidTr="002D52A1">
              <w:tc>
                <w:tcPr>
                  <w:tcW w:w="3845" w:type="dxa"/>
                </w:tcPr>
                <w:p w:rsidR="002D52A1" w:rsidRDefault="002D52A1" w:rsidP="00A97E57">
                  <w:pPr>
                    <w:pStyle w:val="NoSpacing"/>
                    <w:framePr w:hSpace="180" w:wrap="around" w:vAnchor="text" w:hAnchor="margin" w:y="211"/>
                    <w:rPr>
                      <w:rFonts w:ascii="Arial" w:hAnsi="Arial" w:cs="Arial"/>
                      <w:sz w:val="24"/>
                      <w:szCs w:val="24"/>
                    </w:rPr>
                  </w:pPr>
                  <w:r>
                    <w:rPr>
                      <w:rFonts w:ascii="Arial" w:hAnsi="Arial" w:cs="Arial"/>
                      <w:sz w:val="24"/>
                      <w:szCs w:val="24"/>
                    </w:rPr>
                    <w:t>Foundation Stage 1</w:t>
                  </w:r>
                </w:p>
              </w:tc>
              <w:tc>
                <w:tcPr>
                  <w:tcW w:w="3846" w:type="dxa"/>
                </w:tcPr>
                <w:p w:rsidR="002D52A1" w:rsidRDefault="00E22EB5" w:rsidP="00A97E57">
                  <w:pPr>
                    <w:pStyle w:val="NoSpacing"/>
                    <w:framePr w:hSpace="180" w:wrap="around" w:vAnchor="text" w:hAnchor="margin" w:y="211"/>
                    <w:rPr>
                      <w:rFonts w:ascii="Arial" w:hAnsi="Arial" w:cs="Arial"/>
                      <w:sz w:val="24"/>
                      <w:szCs w:val="24"/>
                    </w:rPr>
                  </w:pPr>
                  <w:r>
                    <w:rPr>
                      <w:rFonts w:ascii="Arial" w:hAnsi="Arial" w:cs="Arial"/>
                      <w:sz w:val="24"/>
                      <w:szCs w:val="24"/>
                    </w:rPr>
                    <w:t>Birth to 3</w:t>
                  </w:r>
                </w:p>
              </w:tc>
            </w:tr>
            <w:tr w:rsidR="002D52A1" w:rsidTr="002D52A1">
              <w:tc>
                <w:tcPr>
                  <w:tcW w:w="3845" w:type="dxa"/>
                </w:tcPr>
                <w:p w:rsidR="002D52A1" w:rsidRDefault="00764CCE" w:rsidP="00A97E57">
                  <w:pPr>
                    <w:pStyle w:val="NoSpacing"/>
                    <w:framePr w:hSpace="180" w:wrap="around" w:vAnchor="text" w:hAnchor="margin" w:y="211"/>
                    <w:rPr>
                      <w:rFonts w:ascii="Arial" w:hAnsi="Arial" w:cs="Arial"/>
                      <w:sz w:val="24"/>
                      <w:szCs w:val="24"/>
                    </w:rPr>
                  </w:pPr>
                  <w:r>
                    <w:rPr>
                      <w:rFonts w:ascii="Arial" w:hAnsi="Arial" w:cs="Arial"/>
                      <w:sz w:val="24"/>
                      <w:szCs w:val="24"/>
                    </w:rPr>
                    <w:t>Foundation Stage 2</w:t>
                  </w:r>
                </w:p>
              </w:tc>
              <w:tc>
                <w:tcPr>
                  <w:tcW w:w="3846" w:type="dxa"/>
                </w:tcPr>
                <w:p w:rsidR="002D52A1" w:rsidRDefault="00E22EB5" w:rsidP="00A97E57">
                  <w:pPr>
                    <w:pStyle w:val="NoSpacing"/>
                    <w:framePr w:hSpace="180" w:wrap="around" w:vAnchor="text" w:hAnchor="margin" w:y="211"/>
                    <w:rPr>
                      <w:rFonts w:ascii="Arial" w:hAnsi="Arial" w:cs="Arial"/>
                      <w:sz w:val="24"/>
                      <w:szCs w:val="24"/>
                    </w:rPr>
                  </w:pPr>
                  <w:r>
                    <w:rPr>
                      <w:rFonts w:ascii="Arial" w:hAnsi="Arial" w:cs="Arial"/>
                      <w:sz w:val="24"/>
                      <w:szCs w:val="24"/>
                    </w:rPr>
                    <w:t xml:space="preserve">3 to </w:t>
                  </w:r>
                  <w:proofErr w:type="gramStart"/>
                  <w:r>
                    <w:rPr>
                      <w:rFonts w:ascii="Arial" w:hAnsi="Arial" w:cs="Arial"/>
                      <w:sz w:val="24"/>
                      <w:szCs w:val="24"/>
                    </w:rPr>
                    <w:t>4 year</w:t>
                  </w:r>
                  <w:proofErr w:type="gramEnd"/>
                  <w:r>
                    <w:rPr>
                      <w:rFonts w:ascii="Arial" w:hAnsi="Arial" w:cs="Arial"/>
                      <w:sz w:val="24"/>
                      <w:szCs w:val="24"/>
                    </w:rPr>
                    <w:t xml:space="preserve"> olds</w:t>
                  </w:r>
                </w:p>
              </w:tc>
            </w:tr>
            <w:tr w:rsidR="002D52A1" w:rsidTr="002D52A1">
              <w:tc>
                <w:tcPr>
                  <w:tcW w:w="3845" w:type="dxa"/>
                </w:tcPr>
                <w:p w:rsidR="002D52A1" w:rsidRDefault="00764CCE" w:rsidP="00A97E57">
                  <w:pPr>
                    <w:pStyle w:val="NoSpacing"/>
                    <w:framePr w:hSpace="180" w:wrap="around" w:vAnchor="text" w:hAnchor="margin" w:y="211"/>
                    <w:rPr>
                      <w:rFonts w:ascii="Arial" w:hAnsi="Arial" w:cs="Arial"/>
                      <w:sz w:val="24"/>
                      <w:szCs w:val="24"/>
                    </w:rPr>
                  </w:pPr>
                  <w:r>
                    <w:rPr>
                      <w:rFonts w:ascii="Arial" w:hAnsi="Arial" w:cs="Arial"/>
                      <w:sz w:val="24"/>
                      <w:szCs w:val="24"/>
                    </w:rPr>
                    <w:t>Year 1</w:t>
                  </w:r>
                </w:p>
              </w:tc>
              <w:tc>
                <w:tcPr>
                  <w:tcW w:w="3846" w:type="dxa"/>
                </w:tcPr>
                <w:p w:rsidR="002D52A1" w:rsidRDefault="00764CCE" w:rsidP="00A97E57">
                  <w:pPr>
                    <w:pStyle w:val="NoSpacing"/>
                    <w:framePr w:hSpace="180" w:wrap="around" w:vAnchor="text" w:hAnchor="margin" w:y="211"/>
                    <w:rPr>
                      <w:rFonts w:ascii="Arial" w:hAnsi="Arial" w:cs="Arial"/>
                      <w:sz w:val="24"/>
                      <w:szCs w:val="24"/>
                    </w:rPr>
                  </w:pPr>
                  <w:r>
                    <w:rPr>
                      <w:rFonts w:ascii="Arial" w:hAnsi="Arial" w:cs="Arial"/>
                      <w:sz w:val="24"/>
                      <w:szCs w:val="24"/>
                    </w:rPr>
                    <w:t>Good Level of Development</w:t>
                  </w:r>
                </w:p>
              </w:tc>
            </w:tr>
            <w:tr w:rsidR="002D52A1" w:rsidTr="002D52A1">
              <w:tc>
                <w:tcPr>
                  <w:tcW w:w="3845" w:type="dxa"/>
                </w:tcPr>
                <w:p w:rsidR="002D52A1" w:rsidRDefault="00764CCE" w:rsidP="00A97E57">
                  <w:pPr>
                    <w:pStyle w:val="NoSpacing"/>
                    <w:framePr w:hSpace="180" w:wrap="around" w:vAnchor="text" w:hAnchor="margin" w:y="211"/>
                    <w:rPr>
                      <w:rFonts w:ascii="Arial" w:hAnsi="Arial" w:cs="Arial"/>
                      <w:sz w:val="24"/>
                      <w:szCs w:val="24"/>
                    </w:rPr>
                  </w:pPr>
                  <w:r>
                    <w:rPr>
                      <w:rFonts w:ascii="Arial" w:hAnsi="Arial" w:cs="Arial"/>
                      <w:sz w:val="24"/>
                      <w:szCs w:val="24"/>
                    </w:rPr>
                    <w:t>Year 2</w:t>
                  </w:r>
                </w:p>
              </w:tc>
              <w:tc>
                <w:tcPr>
                  <w:tcW w:w="3846" w:type="dxa"/>
                </w:tcPr>
                <w:p w:rsidR="002D52A1" w:rsidRDefault="00764CCE" w:rsidP="00A97E57">
                  <w:pPr>
                    <w:pStyle w:val="NoSpacing"/>
                    <w:framePr w:hSpace="180" w:wrap="around" w:vAnchor="text" w:hAnchor="margin" w:y="211"/>
                    <w:rPr>
                      <w:rFonts w:ascii="Arial" w:hAnsi="Arial" w:cs="Arial"/>
                      <w:sz w:val="24"/>
                      <w:szCs w:val="24"/>
                    </w:rPr>
                  </w:pPr>
                  <w:r>
                    <w:rPr>
                      <w:rFonts w:ascii="Arial" w:hAnsi="Arial" w:cs="Arial"/>
                      <w:sz w:val="24"/>
                      <w:szCs w:val="24"/>
                    </w:rPr>
                    <w:t>Year 1 Curriculum Programmes of Study usually covered in the Summer Term and Expected Standards for the end of Year 1</w:t>
                  </w:r>
                </w:p>
              </w:tc>
            </w:tr>
          </w:tbl>
          <w:p w:rsidR="002D52A1" w:rsidRPr="0097269E" w:rsidRDefault="002D52A1" w:rsidP="00EA5C36">
            <w:pPr>
              <w:pStyle w:val="NoSpacing"/>
              <w:rPr>
                <w:rFonts w:ascii="Arial" w:hAnsi="Arial" w:cs="Arial"/>
                <w:sz w:val="24"/>
                <w:szCs w:val="24"/>
              </w:rPr>
            </w:pPr>
          </w:p>
        </w:tc>
      </w:tr>
      <w:tr w:rsidR="002B2E11" w:rsidTr="00125061">
        <w:trPr>
          <w:trHeight w:val="336"/>
        </w:trPr>
        <w:tc>
          <w:tcPr>
            <w:tcW w:w="15388" w:type="dxa"/>
            <w:gridSpan w:val="4"/>
            <w:shd w:val="clear" w:color="auto" w:fill="FFFF00"/>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lastRenderedPageBreak/>
              <w:t>Foundation Stage 1</w:t>
            </w:r>
          </w:p>
        </w:tc>
      </w:tr>
      <w:tr w:rsidR="0013408C" w:rsidTr="00125061">
        <w:trPr>
          <w:trHeight w:val="274"/>
        </w:trPr>
        <w:tc>
          <w:tcPr>
            <w:tcW w:w="5567" w:type="dxa"/>
            <w:shd w:val="clear" w:color="auto" w:fill="FFFF00"/>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Provision</w:t>
            </w:r>
          </w:p>
        </w:tc>
        <w:tc>
          <w:tcPr>
            <w:tcW w:w="6100" w:type="dxa"/>
            <w:shd w:val="clear" w:color="auto" w:fill="FFFF00"/>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Impact</w:t>
            </w:r>
          </w:p>
        </w:tc>
        <w:tc>
          <w:tcPr>
            <w:tcW w:w="1975" w:type="dxa"/>
            <w:shd w:val="clear" w:color="auto" w:fill="FFFF00"/>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Leader</w:t>
            </w:r>
          </w:p>
        </w:tc>
        <w:tc>
          <w:tcPr>
            <w:tcW w:w="1746" w:type="dxa"/>
            <w:shd w:val="clear" w:color="auto" w:fill="FFFF00"/>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Cost</w:t>
            </w:r>
          </w:p>
        </w:tc>
      </w:tr>
      <w:tr w:rsidR="0013408C" w:rsidTr="00125061">
        <w:trPr>
          <w:trHeight w:val="2670"/>
        </w:trPr>
        <w:tc>
          <w:tcPr>
            <w:tcW w:w="5567" w:type="dxa"/>
          </w:tcPr>
          <w:p w:rsidR="00396538" w:rsidRPr="00396538" w:rsidRDefault="00396538" w:rsidP="00EA5C36">
            <w:pPr>
              <w:pStyle w:val="NoSpacing"/>
              <w:rPr>
                <w:rFonts w:ascii="Arial" w:hAnsi="Arial" w:cs="Arial"/>
                <w:b/>
                <w:sz w:val="24"/>
                <w:szCs w:val="24"/>
              </w:rPr>
            </w:pPr>
            <w:r w:rsidRPr="00396538">
              <w:rPr>
                <w:rFonts w:ascii="Arial" w:hAnsi="Arial" w:cs="Arial"/>
                <w:b/>
                <w:sz w:val="24"/>
                <w:szCs w:val="24"/>
              </w:rPr>
              <w:lastRenderedPageBreak/>
              <w:t xml:space="preserve">Requirement from EYFS for children aged three and over in maintained nursery schools and nursery classes in maintained schools: </w:t>
            </w:r>
          </w:p>
          <w:p w:rsidR="002B2E11" w:rsidRDefault="00396538" w:rsidP="00EA5C36">
            <w:pPr>
              <w:pStyle w:val="NoSpacing"/>
              <w:rPr>
                <w:rFonts w:ascii="Arial" w:hAnsi="Arial" w:cs="Arial"/>
                <w:b/>
                <w:color w:val="FF0000"/>
                <w:sz w:val="24"/>
                <w:szCs w:val="24"/>
              </w:rPr>
            </w:pPr>
            <w:r w:rsidRPr="00396538">
              <w:rPr>
                <w:rFonts w:ascii="Arial" w:hAnsi="Arial" w:cs="Arial"/>
                <w:i/>
                <w:sz w:val="24"/>
                <w:szCs w:val="24"/>
              </w:rPr>
              <w:t xml:space="preserve">• there must be at least one member of staff for every 13 children </w:t>
            </w:r>
            <w:r w:rsidRPr="00396538">
              <w:rPr>
                <w:rFonts w:ascii="Arial" w:hAnsi="Arial" w:cs="Arial"/>
                <w:b/>
                <w:color w:val="FF0000"/>
                <w:sz w:val="24"/>
                <w:szCs w:val="24"/>
              </w:rPr>
              <w:t>We have employed an additional FTE staff member (increasing the hours of our dedicated lunch club leaders) to ensure that we have enough support for the children struggling to adapt or in managing their self-care and ablutions.</w:t>
            </w:r>
          </w:p>
          <w:p w:rsidR="00EA5C36" w:rsidRPr="002C2109" w:rsidRDefault="00EA5C36" w:rsidP="00EA5C36">
            <w:pPr>
              <w:pStyle w:val="NoSpacing"/>
              <w:rPr>
                <w:rFonts w:ascii="Arial" w:hAnsi="Arial" w:cs="Arial"/>
                <w:b/>
                <w:color w:val="FF0000"/>
                <w:sz w:val="24"/>
                <w:szCs w:val="24"/>
              </w:rPr>
            </w:pPr>
            <w:r w:rsidRPr="00396538">
              <w:rPr>
                <w:rFonts w:ascii="Arial" w:hAnsi="Arial" w:cs="Arial"/>
                <w:sz w:val="24"/>
                <w:szCs w:val="24"/>
              </w:rPr>
              <w:t xml:space="preserve">• at least one member of staff must be a school teacher as defined by section 122 of the Education Act 200241 </w:t>
            </w:r>
            <w:r>
              <w:rPr>
                <w:rFonts w:ascii="Arial" w:hAnsi="Arial" w:cs="Arial"/>
                <w:b/>
                <w:color w:val="FF0000"/>
                <w:sz w:val="24"/>
                <w:szCs w:val="24"/>
              </w:rPr>
              <w:t>Miss Potter is an Early Years Teacher with QTS</w:t>
            </w:r>
          </w:p>
          <w:p w:rsidR="00EA5C36" w:rsidRDefault="00EA5C36" w:rsidP="00EA5C36">
            <w:pPr>
              <w:pStyle w:val="NoSpacing"/>
              <w:rPr>
                <w:rFonts w:ascii="Arial" w:hAnsi="Arial" w:cs="Arial"/>
                <w:b/>
                <w:color w:val="FF0000"/>
                <w:sz w:val="24"/>
                <w:szCs w:val="24"/>
              </w:rPr>
            </w:pPr>
            <w:r w:rsidRPr="00396538">
              <w:rPr>
                <w:rFonts w:ascii="Arial" w:hAnsi="Arial" w:cs="Arial"/>
                <w:sz w:val="24"/>
                <w:szCs w:val="24"/>
              </w:rPr>
              <w:t>• at least one other member of staff must hold a full and relevant level 3 qualification</w:t>
            </w:r>
            <w:r>
              <w:rPr>
                <w:rFonts w:ascii="Arial" w:hAnsi="Arial" w:cs="Arial"/>
                <w:b/>
                <w:color w:val="FF0000"/>
                <w:sz w:val="24"/>
                <w:szCs w:val="24"/>
              </w:rPr>
              <w:t xml:space="preserve"> Mrs Jo </w:t>
            </w:r>
            <w:proofErr w:type="spellStart"/>
            <w:r>
              <w:rPr>
                <w:rFonts w:ascii="Arial" w:hAnsi="Arial" w:cs="Arial"/>
                <w:b/>
                <w:color w:val="FF0000"/>
                <w:sz w:val="24"/>
                <w:szCs w:val="24"/>
              </w:rPr>
              <w:t>MaCleod</w:t>
            </w:r>
            <w:proofErr w:type="spellEnd"/>
            <w:r>
              <w:rPr>
                <w:rFonts w:ascii="Arial" w:hAnsi="Arial" w:cs="Arial"/>
                <w:b/>
                <w:color w:val="FF0000"/>
                <w:sz w:val="24"/>
                <w:szCs w:val="24"/>
              </w:rPr>
              <w:t xml:space="preserve"> has an NVQ Level 3 in Child Care</w:t>
            </w:r>
          </w:p>
          <w:p w:rsidR="0000332D" w:rsidRDefault="0000332D" w:rsidP="00EA5C36">
            <w:pPr>
              <w:pStyle w:val="NoSpacing"/>
              <w:rPr>
                <w:rFonts w:ascii="Arial" w:hAnsi="Arial" w:cs="Arial"/>
                <w:b/>
                <w:color w:val="FF0000"/>
                <w:sz w:val="24"/>
                <w:szCs w:val="24"/>
              </w:rPr>
            </w:pPr>
          </w:p>
          <w:p w:rsidR="0000332D" w:rsidRPr="00EA5C36" w:rsidRDefault="0000332D" w:rsidP="00EA5C36">
            <w:pPr>
              <w:pStyle w:val="NoSpacing"/>
              <w:rPr>
                <w:rFonts w:ascii="Arial" w:hAnsi="Arial" w:cs="Arial"/>
                <w:b/>
                <w:color w:val="FF0000"/>
                <w:sz w:val="24"/>
                <w:szCs w:val="24"/>
              </w:rPr>
            </w:pPr>
            <w:r>
              <w:rPr>
                <w:rFonts w:ascii="Arial" w:hAnsi="Arial" w:cs="Arial"/>
                <w:sz w:val="24"/>
                <w:szCs w:val="24"/>
              </w:rPr>
              <w:t>We have increased the hours of our amazing lunch club facilitators to provide additional support for these most vulnerable children.</w:t>
            </w:r>
          </w:p>
        </w:tc>
        <w:tc>
          <w:tcPr>
            <w:tcW w:w="6100" w:type="dxa"/>
          </w:tcPr>
          <w:p w:rsidR="00B8413B" w:rsidRDefault="00D44BF5" w:rsidP="00125061">
            <w:pPr>
              <w:pStyle w:val="NoSpacing"/>
              <w:rPr>
                <w:rFonts w:ascii="Arial" w:hAnsi="Arial" w:cs="Arial"/>
                <w:sz w:val="24"/>
                <w:szCs w:val="24"/>
              </w:rPr>
            </w:pPr>
            <w:r>
              <w:rPr>
                <w:rFonts w:ascii="Arial" w:hAnsi="Arial" w:cs="Arial"/>
                <w:sz w:val="24"/>
                <w:szCs w:val="24"/>
              </w:rPr>
              <w:t>January 2022</w:t>
            </w:r>
            <w:r w:rsidR="00396538">
              <w:rPr>
                <w:rFonts w:ascii="Arial" w:hAnsi="Arial" w:cs="Arial"/>
                <w:sz w:val="24"/>
                <w:szCs w:val="24"/>
              </w:rPr>
              <w:t xml:space="preserve">: </w:t>
            </w:r>
            <w:r w:rsidR="00125061">
              <w:rPr>
                <w:rFonts w:ascii="Arial" w:hAnsi="Arial" w:cs="Arial"/>
                <w:sz w:val="24"/>
                <w:szCs w:val="24"/>
              </w:rPr>
              <w:t>The children have settled in well</w:t>
            </w:r>
            <w:r w:rsidR="009F2796">
              <w:rPr>
                <w:rFonts w:ascii="Arial" w:hAnsi="Arial" w:cs="Arial"/>
                <w:sz w:val="24"/>
                <w:szCs w:val="24"/>
              </w:rPr>
              <w:t xml:space="preserve"> and have made progress from their starting points in all areas of development. At the moment only two children</w:t>
            </w:r>
            <w:r w:rsidR="00B759F3">
              <w:rPr>
                <w:rFonts w:ascii="Arial" w:hAnsi="Arial" w:cs="Arial"/>
                <w:sz w:val="24"/>
                <w:szCs w:val="24"/>
              </w:rPr>
              <w:t xml:space="preserve"> (12.5%)</w:t>
            </w:r>
            <w:r w:rsidR="009F2796">
              <w:rPr>
                <w:rFonts w:ascii="Arial" w:hAnsi="Arial" w:cs="Arial"/>
                <w:sz w:val="24"/>
                <w:szCs w:val="24"/>
              </w:rPr>
              <w:t xml:space="preserve"> out of 16 15 hours children are on track to be WA for word readin</w:t>
            </w:r>
            <w:r w:rsidR="00B759F3">
              <w:rPr>
                <w:rFonts w:ascii="Arial" w:hAnsi="Arial" w:cs="Arial"/>
                <w:sz w:val="24"/>
                <w:szCs w:val="24"/>
              </w:rPr>
              <w:t>g</w:t>
            </w:r>
            <w:r w:rsidR="009F2796">
              <w:rPr>
                <w:rFonts w:ascii="Arial" w:hAnsi="Arial" w:cs="Arial"/>
                <w:sz w:val="24"/>
                <w:szCs w:val="24"/>
              </w:rPr>
              <w:t>).</w:t>
            </w:r>
            <w:r w:rsidR="00BA4141">
              <w:rPr>
                <w:rFonts w:ascii="Arial" w:hAnsi="Arial" w:cs="Arial"/>
                <w:sz w:val="24"/>
                <w:szCs w:val="24"/>
              </w:rPr>
              <w:t xml:space="preserve">  The children are having daily phonics sessions</w:t>
            </w:r>
            <w:r w:rsidR="00B759F3">
              <w:rPr>
                <w:rFonts w:ascii="Arial" w:hAnsi="Arial" w:cs="Arial"/>
                <w:sz w:val="24"/>
                <w:szCs w:val="24"/>
              </w:rPr>
              <w:t>.</w:t>
            </w:r>
          </w:p>
          <w:p w:rsidR="00B759F3" w:rsidRDefault="00B759F3" w:rsidP="00125061">
            <w:pPr>
              <w:pStyle w:val="NoSpacing"/>
              <w:rPr>
                <w:rFonts w:ascii="Arial" w:hAnsi="Arial" w:cs="Arial"/>
                <w:sz w:val="24"/>
                <w:szCs w:val="24"/>
              </w:rPr>
            </w:pPr>
          </w:p>
          <w:p w:rsidR="00B759F3" w:rsidRDefault="00B759F3" w:rsidP="00125061">
            <w:pPr>
              <w:pStyle w:val="NoSpacing"/>
              <w:rPr>
                <w:rFonts w:ascii="Arial" w:hAnsi="Arial" w:cs="Arial"/>
                <w:sz w:val="24"/>
                <w:szCs w:val="24"/>
              </w:rPr>
            </w:pPr>
            <w:r>
              <w:rPr>
                <w:rFonts w:ascii="Arial" w:hAnsi="Arial" w:cs="Arial"/>
                <w:sz w:val="24"/>
                <w:szCs w:val="24"/>
              </w:rPr>
              <w:t>8 (44%) out of 18 30 hours children are on track to be WA in word writing.</w:t>
            </w:r>
          </w:p>
          <w:p w:rsidR="00B759F3" w:rsidRDefault="00B759F3" w:rsidP="00125061">
            <w:pPr>
              <w:pStyle w:val="NoSpacing"/>
              <w:rPr>
                <w:rFonts w:ascii="Arial" w:hAnsi="Arial" w:cs="Arial"/>
                <w:sz w:val="24"/>
                <w:szCs w:val="24"/>
              </w:rPr>
            </w:pPr>
          </w:p>
          <w:p w:rsidR="00B759F3" w:rsidRDefault="00B759F3" w:rsidP="00125061">
            <w:pPr>
              <w:pStyle w:val="NoSpacing"/>
              <w:rPr>
                <w:rFonts w:ascii="Arial" w:hAnsi="Arial" w:cs="Arial"/>
                <w:sz w:val="24"/>
                <w:szCs w:val="24"/>
              </w:rPr>
            </w:pPr>
            <w:r>
              <w:rPr>
                <w:rFonts w:ascii="Arial" w:hAnsi="Arial" w:cs="Arial"/>
                <w:sz w:val="24"/>
                <w:szCs w:val="24"/>
              </w:rPr>
              <w:t>We have a 30 hours child with an EHCP as well as 2 15 hours children who are working at emerging as well as children who are below the expected cognitive development level to access our learning environment independently.  We have increased the hours of our amazing lunch club facilitators to provide additional support for these most vulnerable children.</w:t>
            </w:r>
          </w:p>
          <w:p w:rsidR="009F2796" w:rsidRDefault="009F2796" w:rsidP="00125061">
            <w:pPr>
              <w:pStyle w:val="NoSpacing"/>
              <w:rPr>
                <w:rFonts w:ascii="Arial" w:hAnsi="Arial" w:cs="Arial"/>
                <w:sz w:val="24"/>
                <w:szCs w:val="24"/>
              </w:rPr>
            </w:pPr>
          </w:p>
          <w:p w:rsidR="009F2796" w:rsidRDefault="009F2796" w:rsidP="00125061">
            <w:pPr>
              <w:pStyle w:val="NoSpacing"/>
              <w:rPr>
                <w:rFonts w:ascii="Arial" w:hAnsi="Arial" w:cs="Arial"/>
                <w:sz w:val="24"/>
                <w:szCs w:val="24"/>
              </w:rPr>
            </w:pPr>
          </w:p>
          <w:p w:rsidR="007734D1" w:rsidRDefault="007734D1" w:rsidP="00B8413B">
            <w:pPr>
              <w:pStyle w:val="NoSpacing"/>
              <w:rPr>
                <w:rFonts w:ascii="Arial" w:hAnsi="Arial" w:cs="Arial"/>
                <w:sz w:val="24"/>
                <w:szCs w:val="24"/>
              </w:rPr>
            </w:pPr>
          </w:p>
          <w:p w:rsidR="007734D1" w:rsidRDefault="007734D1" w:rsidP="00B8413B">
            <w:pPr>
              <w:pStyle w:val="NoSpacing"/>
              <w:rPr>
                <w:rFonts w:ascii="Arial" w:hAnsi="Arial" w:cs="Arial"/>
                <w:sz w:val="24"/>
                <w:szCs w:val="24"/>
              </w:rPr>
            </w:pPr>
          </w:p>
          <w:p w:rsidR="002B2E11" w:rsidRPr="0097269E" w:rsidRDefault="002B2E11" w:rsidP="00EA5C36">
            <w:pPr>
              <w:pStyle w:val="NoSpacing"/>
              <w:rPr>
                <w:rFonts w:ascii="Arial" w:hAnsi="Arial" w:cs="Arial"/>
                <w:sz w:val="24"/>
                <w:szCs w:val="24"/>
              </w:rPr>
            </w:pPr>
          </w:p>
        </w:tc>
        <w:tc>
          <w:tcPr>
            <w:tcW w:w="1975" w:type="dxa"/>
          </w:tcPr>
          <w:p w:rsidR="002B2E11" w:rsidRPr="0097269E" w:rsidRDefault="00396538" w:rsidP="00EA5C36">
            <w:pPr>
              <w:pStyle w:val="NoSpacing"/>
              <w:rPr>
                <w:rFonts w:ascii="Arial" w:hAnsi="Arial" w:cs="Arial"/>
                <w:sz w:val="24"/>
                <w:szCs w:val="24"/>
              </w:rPr>
            </w:pPr>
            <w:r>
              <w:rPr>
                <w:rFonts w:ascii="Arial" w:hAnsi="Arial" w:cs="Arial"/>
                <w:sz w:val="24"/>
                <w:szCs w:val="24"/>
              </w:rPr>
              <w:t>Jessica Bennette with support from Samantha Potter</w:t>
            </w:r>
          </w:p>
        </w:tc>
        <w:tc>
          <w:tcPr>
            <w:tcW w:w="1746" w:type="dxa"/>
          </w:tcPr>
          <w:p w:rsidR="00125061" w:rsidRPr="00CC4A26" w:rsidRDefault="00B759F3" w:rsidP="00EA5C36">
            <w:pPr>
              <w:pStyle w:val="NoSpacing"/>
              <w:rPr>
                <w:rFonts w:ascii="Arial" w:hAnsi="Arial" w:cs="Arial"/>
                <w:b/>
                <w:sz w:val="24"/>
                <w:szCs w:val="24"/>
              </w:rPr>
            </w:pPr>
            <w:r>
              <w:rPr>
                <w:rFonts w:ascii="Arial" w:hAnsi="Arial" w:cs="Arial"/>
                <w:b/>
                <w:sz w:val="24"/>
                <w:szCs w:val="24"/>
              </w:rPr>
              <w:t>30 hours per week term time only. Grade 3 SCP 6 £300 per week = £12,927</w:t>
            </w:r>
          </w:p>
        </w:tc>
      </w:tr>
      <w:tr w:rsidR="0013408C" w:rsidTr="00125061">
        <w:tc>
          <w:tcPr>
            <w:tcW w:w="5567" w:type="dxa"/>
            <w:shd w:val="clear" w:color="auto" w:fill="92D050"/>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 xml:space="preserve">Foundation Stage </w:t>
            </w:r>
            <w:r>
              <w:rPr>
                <w:rFonts w:ascii="Arial" w:hAnsi="Arial" w:cs="Arial"/>
                <w:b/>
                <w:color w:val="943634" w:themeColor="accent2" w:themeShade="BF"/>
                <w:sz w:val="24"/>
                <w:szCs w:val="24"/>
              </w:rPr>
              <w:t>2</w:t>
            </w:r>
          </w:p>
        </w:tc>
        <w:tc>
          <w:tcPr>
            <w:tcW w:w="6100" w:type="dxa"/>
            <w:shd w:val="clear" w:color="auto" w:fill="92D050"/>
          </w:tcPr>
          <w:p w:rsidR="002B2E11" w:rsidRPr="002B2E11" w:rsidRDefault="002B2E11" w:rsidP="00EA5C36">
            <w:pPr>
              <w:pStyle w:val="NoSpacing"/>
              <w:rPr>
                <w:rFonts w:ascii="Arial" w:hAnsi="Arial" w:cs="Arial"/>
                <w:b/>
                <w:color w:val="943634" w:themeColor="accent2" w:themeShade="BF"/>
                <w:sz w:val="24"/>
                <w:szCs w:val="24"/>
              </w:rPr>
            </w:pPr>
          </w:p>
        </w:tc>
        <w:tc>
          <w:tcPr>
            <w:tcW w:w="1975" w:type="dxa"/>
            <w:shd w:val="clear" w:color="auto" w:fill="92D050"/>
          </w:tcPr>
          <w:p w:rsidR="002B2E11" w:rsidRPr="002B2E11" w:rsidRDefault="002B2E11" w:rsidP="00EA5C36">
            <w:pPr>
              <w:pStyle w:val="NoSpacing"/>
              <w:rPr>
                <w:rFonts w:ascii="Arial" w:hAnsi="Arial" w:cs="Arial"/>
                <w:b/>
                <w:color w:val="943634" w:themeColor="accent2" w:themeShade="BF"/>
                <w:sz w:val="24"/>
                <w:szCs w:val="24"/>
              </w:rPr>
            </w:pPr>
          </w:p>
        </w:tc>
        <w:tc>
          <w:tcPr>
            <w:tcW w:w="1746" w:type="dxa"/>
            <w:shd w:val="clear" w:color="auto" w:fill="92D050"/>
          </w:tcPr>
          <w:p w:rsidR="002B2E11" w:rsidRPr="002B2E11" w:rsidRDefault="002B2E11" w:rsidP="00EA5C36">
            <w:pPr>
              <w:pStyle w:val="NoSpacing"/>
              <w:rPr>
                <w:rFonts w:ascii="Arial" w:hAnsi="Arial" w:cs="Arial"/>
                <w:b/>
                <w:color w:val="943634" w:themeColor="accent2" w:themeShade="BF"/>
                <w:sz w:val="24"/>
                <w:szCs w:val="24"/>
              </w:rPr>
            </w:pPr>
          </w:p>
        </w:tc>
      </w:tr>
      <w:tr w:rsidR="0013408C" w:rsidTr="00125061">
        <w:tc>
          <w:tcPr>
            <w:tcW w:w="5567" w:type="dxa"/>
            <w:shd w:val="clear" w:color="auto" w:fill="92D050"/>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Provision</w:t>
            </w:r>
          </w:p>
        </w:tc>
        <w:tc>
          <w:tcPr>
            <w:tcW w:w="6100" w:type="dxa"/>
            <w:shd w:val="clear" w:color="auto" w:fill="92D050"/>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Impact</w:t>
            </w:r>
          </w:p>
        </w:tc>
        <w:tc>
          <w:tcPr>
            <w:tcW w:w="1975" w:type="dxa"/>
            <w:shd w:val="clear" w:color="auto" w:fill="92D050"/>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Leader</w:t>
            </w:r>
          </w:p>
        </w:tc>
        <w:tc>
          <w:tcPr>
            <w:tcW w:w="1746" w:type="dxa"/>
            <w:shd w:val="clear" w:color="auto" w:fill="92D050"/>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Cost</w:t>
            </w:r>
          </w:p>
        </w:tc>
      </w:tr>
      <w:tr w:rsidR="0013408C" w:rsidTr="00125061">
        <w:tc>
          <w:tcPr>
            <w:tcW w:w="5567" w:type="dxa"/>
          </w:tcPr>
          <w:p w:rsidR="00EA5C36" w:rsidRPr="00EA5C36" w:rsidRDefault="00396538" w:rsidP="00EA5C36">
            <w:pPr>
              <w:pStyle w:val="NoSpacing"/>
              <w:rPr>
                <w:rFonts w:ascii="Arial" w:hAnsi="Arial" w:cs="Arial"/>
                <w:sz w:val="24"/>
                <w:szCs w:val="24"/>
              </w:rPr>
            </w:pPr>
            <w:r w:rsidRPr="00EA5C36">
              <w:rPr>
                <w:rFonts w:ascii="Arial" w:hAnsi="Arial" w:cs="Arial"/>
                <w:sz w:val="24"/>
                <w:szCs w:val="24"/>
              </w:rPr>
              <w:t xml:space="preserve">Reception classes in maintained schools and academies are subject to </w:t>
            </w:r>
            <w:r w:rsidR="00EA5C36" w:rsidRPr="00EA5C36">
              <w:rPr>
                <w:rFonts w:ascii="Arial" w:hAnsi="Arial" w:cs="Arial"/>
                <w:sz w:val="24"/>
                <w:szCs w:val="24"/>
              </w:rPr>
              <w:t>infant class size legislation.</w:t>
            </w:r>
            <w:r w:rsidR="00EA5C36">
              <w:rPr>
                <w:rFonts w:ascii="Arial" w:hAnsi="Arial" w:cs="Arial"/>
                <w:sz w:val="24"/>
                <w:szCs w:val="24"/>
              </w:rPr>
              <w:t xml:space="preserve"> </w:t>
            </w:r>
            <w:r w:rsidR="00EA5C36" w:rsidRPr="00EA5C36">
              <w:rPr>
                <w:rFonts w:ascii="Arial" w:hAnsi="Arial" w:cs="Arial"/>
                <w:sz w:val="24"/>
                <w:szCs w:val="24"/>
              </w:rPr>
              <w:t>The School Admissions (Infant Class Size) Regulations 2012 limit the size of infant classes to 30 pupils per school teacher (subject to permitted exceptions) while an ordinary teaching session is conducted.</w:t>
            </w:r>
          </w:p>
          <w:p w:rsidR="002B2E11" w:rsidRDefault="00EA5C36" w:rsidP="00EA5C36">
            <w:pPr>
              <w:pStyle w:val="NoSpacing"/>
              <w:rPr>
                <w:rFonts w:ascii="Arial" w:hAnsi="Arial" w:cs="Arial"/>
                <w:sz w:val="24"/>
                <w:szCs w:val="24"/>
              </w:rPr>
            </w:pPr>
            <w:r>
              <w:rPr>
                <w:rFonts w:ascii="Arial" w:hAnsi="Arial" w:cs="Arial"/>
                <w:sz w:val="24"/>
                <w:szCs w:val="24"/>
              </w:rPr>
              <w:t>‘</w:t>
            </w:r>
            <w:r w:rsidRPr="00EA5C36">
              <w:rPr>
                <w:rFonts w:ascii="Arial" w:hAnsi="Arial" w:cs="Arial"/>
                <w:sz w:val="24"/>
                <w:szCs w:val="24"/>
              </w:rPr>
              <w:t xml:space="preserve">School teachers’ do not include teaching assistants, higher level teaching assistants or other support staff. Consequently, in an ordinary teaching session, a school must employ sufficient school teachers to enable it to teach its infant </w:t>
            </w:r>
            <w:r w:rsidRPr="00EA5C36">
              <w:rPr>
                <w:rFonts w:ascii="Arial" w:hAnsi="Arial" w:cs="Arial"/>
                <w:sz w:val="24"/>
                <w:szCs w:val="24"/>
              </w:rPr>
              <w:lastRenderedPageBreak/>
              <w:t>classes in groups of no more than 30 per school teacher.</w:t>
            </w:r>
          </w:p>
          <w:p w:rsidR="00D36546" w:rsidRDefault="00D36546" w:rsidP="00EA5C36">
            <w:pPr>
              <w:pStyle w:val="NoSpacing"/>
              <w:rPr>
                <w:rFonts w:ascii="Arial" w:hAnsi="Arial" w:cs="Arial"/>
                <w:sz w:val="24"/>
                <w:szCs w:val="24"/>
              </w:rPr>
            </w:pPr>
          </w:p>
          <w:p w:rsidR="00D36546" w:rsidRPr="00D36546" w:rsidRDefault="00D36546" w:rsidP="00D36546">
            <w:pPr>
              <w:pStyle w:val="NoSpacing"/>
              <w:rPr>
                <w:rFonts w:ascii="Arial" w:hAnsi="Arial" w:cs="Arial"/>
                <w:sz w:val="24"/>
                <w:szCs w:val="24"/>
              </w:rPr>
            </w:pPr>
            <w:r w:rsidRPr="00D36546">
              <w:rPr>
                <w:rFonts w:ascii="Arial" w:hAnsi="Arial" w:cs="Arial"/>
                <w:sz w:val="24"/>
                <w:szCs w:val="24"/>
              </w:rPr>
              <w:t xml:space="preserve">We have 3 FTE teachers and 3 Learning Support Assistants in Foundation Stage.  </w:t>
            </w:r>
          </w:p>
          <w:p w:rsidR="00D36546" w:rsidRDefault="00D36546" w:rsidP="0000332D">
            <w:pPr>
              <w:pStyle w:val="NoSpacing"/>
              <w:rPr>
                <w:rFonts w:ascii="Arial" w:hAnsi="Arial" w:cs="Arial"/>
                <w:sz w:val="24"/>
                <w:szCs w:val="24"/>
              </w:rPr>
            </w:pPr>
          </w:p>
          <w:p w:rsidR="0000332D" w:rsidRDefault="0000332D" w:rsidP="0000332D">
            <w:pPr>
              <w:pStyle w:val="NoSpacing"/>
              <w:rPr>
                <w:rFonts w:ascii="Arial" w:hAnsi="Arial" w:cs="Arial"/>
                <w:sz w:val="24"/>
                <w:szCs w:val="24"/>
              </w:rPr>
            </w:pPr>
            <w:r>
              <w:rPr>
                <w:rFonts w:ascii="Arial" w:hAnsi="Arial" w:cs="Arial"/>
                <w:sz w:val="24"/>
                <w:szCs w:val="24"/>
              </w:rPr>
              <w:t>We have appointed 2 new Learning Support Assistants to work in the Foundation Stage, providing 60 additional hours a week to support vulnerable and SEND children (including our lowest 20%).</w:t>
            </w:r>
          </w:p>
          <w:p w:rsidR="00D36546" w:rsidRDefault="00D36546" w:rsidP="00D36546">
            <w:pPr>
              <w:pStyle w:val="NoSpacing"/>
              <w:rPr>
                <w:rFonts w:ascii="Arial" w:hAnsi="Arial" w:cs="Arial"/>
                <w:b/>
                <w:sz w:val="24"/>
                <w:szCs w:val="24"/>
              </w:rPr>
            </w:pPr>
          </w:p>
          <w:p w:rsidR="00D36546" w:rsidRDefault="00D36546" w:rsidP="00D36546">
            <w:pPr>
              <w:pStyle w:val="NoSpacing"/>
              <w:rPr>
                <w:rFonts w:ascii="Arial" w:hAnsi="Arial" w:cs="Arial"/>
                <w:b/>
                <w:sz w:val="24"/>
                <w:szCs w:val="24"/>
              </w:rPr>
            </w:pPr>
            <w:r>
              <w:rPr>
                <w:rFonts w:ascii="Arial" w:hAnsi="Arial" w:cs="Arial"/>
                <w:b/>
                <w:sz w:val="24"/>
                <w:szCs w:val="24"/>
              </w:rPr>
              <w:t>Resources</w:t>
            </w:r>
          </w:p>
          <w:p w:rsidR="00D36546" w:rsidRDefault="00D36546" w:rsidP="00D36546">
            <w:pPr>
              <w:pStyle w:val="NoSpacing"/>
              <w:rPr>
                <w:rFonts w:ascii="Arial" w:hAnsi="Arial" w:cs="Arial"/>
                <w:sz w:val="24"/>
                <w:szCs w:val="24"/>
              </w:rPr>
            </w:pPr>
            <w:r w:rsidRPr="00CC4A26">
              <w:rPr>
                <w:rFonts w:ascii="Arial" w:hAnsi="Arial" w:cs="Arial"/>
                <w:sz w:val="24"/>
                <w:szCs w:val="24"/>
              </w:rPr>
              <w:t xml:space="preserve">We have created a </w:t>
            </w:r>
            <w:r>
              <w:rPr>
                <w:rFonts w:ascii="Arial" w:hAnsi="Arial" w:cs="Arial"/>
                <w:sz w:val="24"/>
                <w:szCs w:val="24"/>
              </w:rPr>
              <w:t>‘</w:t>
            </w:r>
            <w:r w:rsidRPr="00CC4A26">
              <w:rPr>
                <w:rFonts w:ascii="Arial" w:hAnsi="Arial" w:cs="Arial"/>
                <w:sz w:val="24"/>
                <w:szCs w:val="24"/>
              </w:rPr>
              <w:t>Thrive Hive</w:t>
            </w:r>
            <w:r>
              <w:rPr>
                <w:rFonts w:ascii="Arial" w:hAnsi="Arial" w:cs="Arial"/>
                <w:sz w:val="24"/>
                <w:szCs w:val="24"/>
              </w:rPr>
              <w:t>’</w:t>
            </w:r>
            <w:r w:rsidRPr="00CC4A26">
              <w:rPr>
                <w:rFonts w:ascii="Arial" w:hAnsi="Arial" w:cs="Arial"/>
                <w:sz w:val="24"/>
                <w:szCs w:val="24"/>
              </w:rPr>
              <w:t xml:space="preserve"> for our most vulnerable children (especially those joining us from different settings)</w:t>
            </w:r>
            <w:r>
              <w:rPr>
                <w:rFonts w:ascii="Arial" w:hAnsi="Arial" w:cs="Arial"/>
                <w:sz w:val="24"/>
                <w:szCs w:val="24"/>
              </w:rPr>
              <w:t>: we have new furniture, cushions, beanbags, a pop-up sensory black space.  We have had to buy additional small world play resources as the children are being taught in class bubbles as well as additional literacy and numeracy resources to enhance our curriculum.</w:t>
            </w:r>
          </w:p>
          <w:p w:rsidR="0000332D" w:rsidRPr="00CC4A26" w:rsidRDefault="0000332D" w:rsidP="00764CCE">
            <w:pPr>
              <w:pStyle w:val="NoSpacing"/>
              <w:rPr>
                <w:rFonts w:ascii="Arial" w:hAnsi="Arial" w:cs="Arial"/>
                <w:color w:val="FF0000"/>
                <w:sz w:val="24"/>
                <w:szCs w:val="24"/>
              </w:rPr>
            </w:pPr>
          </w:p>
        </w:tc>
        <w:tc>
          <w:tcPr>
            <w:tcW w:w="6100" w:type="dxa"/>
          </w:tcPr>
          <w:p w:rsidR="00125061" w:rsidRDefault="00125061" w:rsidP="00125061">
            <w:pPr>
              <w:pStyle w:val="NoSpacing"/>
              <w:rPr>
                <w:rFonts w:ascii="Arial" w:hAnsi="Arial" w:cs="Arial"/>
                <w:sz w:val="24"/>
                <w:szCs w:val="24"/>
              </w:rPr>
            </w:pPr>
            <w:r>
              <w:rPr>
                <w:rFonts w:ascii="Arial" w:hAnsi="Arial" w:cs="Arial"/>
                <w:sz w:val="24"/>
                <w:szCs w:val="24"/>
              </w:rPr>
              <w:lastRenderedPageBreak/>
              <w:t xml:space="preserve">January 2022: The children are becoming much more independent and are all making exceptional progress from their starting points. </w:t>
            </w:r>
          </w:p>
          <w:p w:rsidR="00125061" w:rsidRDefault="00125061" w:rsidP="00125061">
            <w:pPr>
              <w:pStyle w:val="NoSpacing"/>
              <w:rPr>
                <w:rFonts w:ascii="Arial" w:hAnsi="Arial" w:cs="Arial"/>
                <w:sz w:val="24"/>
                <w:szCs w:val="24"/>
              </w:rPr>
            </w:pPr>
          </w:p>
          <w:p w:rsidR="00125061" w:rsidRDefault="00125061" w:rsidP="00125061">
            <w:pPr>
              <w:pStyle w:val="NoSpacing"/>
              <w:rPr>
                <w:rFonts w:ascii="Arial" w:hAnsi="Arial" w:cs="Arial"/>
                <w:sz w:val="24"/>
                <w:szCs w:val="24"/>
              </w:rPr>
            </w:pPr>
            <w:r>
              <w:rPr>
                <w:rFonts w:ascii="Arial" w:hAnsi="Arial" w:cs="Arial"/>
                <w:sz w:val="24"/>
                <w:szCs w:val="24"/>
              </w:rPr>
              <w:t>Our assessments show that less than 50% of children are on track to achieve a Good Level of Development.  Pupil Progress Meetings (using our new assessment PITAS) have enabled us to high-light the key areas for development for each child identified.</w:t>
            </w:r>
          </w:p>
          <w:p w:rsidR="00125061" w:rsidRDefault="00125061" w:rsidP="00125061">
            <w:pPr>
              <w:pStyle w:val="NoSpacing"/>
              <w:rPr>
                <w:rFonts w:ascii="Arial" w:hAnsi="Arial" w:cs="Arial"/>
                <w:sz w:val="24"/>
                <w:szCs w:val="24"/>
              </w:rPr>
            </w:pPr>
          </w:p>
          <w:p w:rsidR="00125061" w:rsidRDefault="00125061" w:rsidP="00125061">
            <w:pPr>
              <w:pStyle w:val="NoSpacing"/>
              <w:rPr>
                <w:rFonts w:ascii="Arial" w:hAnsi="Arial" w:cs="Arial"/>
                <w:sz w:val="24"/>
                <w:szCs w:val="24"/>
              </w:rPr>
            </w:pPr>
            <w:r>
              <w:rPr>
                <w:rFonts w:ascii="Arial" w:hAnsi="Arial" w:cs="Arial"/>
                <w:sz w:val="24"/>
                <w:szCs w:val="24"/>
              </w:rPr>
              <w:t xml:space="preserve">The children’s behaviours for learning have improved dramatically </w:t>
            </w:r>
            <w:r w:rsidR="0000332D">
              <w:rPr>
                <w:rFonts w:ascii="Arial" w:hAnsi="Arial" w:cs="Arial"/>
                <w:sz w:val="24"/>
                <w:szCs w:val="24"/>
              </w:rPr>
              <w:t>September</w:t>
            </w:r>
            <w:r>
              <w:rPr>
                <w:rFonts w:ascii="Arial" w:hAnsi="Arial" w:cs="Arial"/>
                <w:sz w:val="24"/>
                <w:szCs w:val="24"/>
              </w:rPr>
              <w:t xml:space="preserve">.  Initially some children were very anxious as they had not been separated from their </w:t>
            </w:r>
            <w:r>
              <w:rPr>
                <w:rFonts w:ascii="Arial" w:hAnsi="Arial" w:cs="Arial"/>
                <w:sz w:val="24"/>
                <w:szCs w:val="24"/>
              </w:rPr>
              <w:lastRenderedPageBreak/>
              <w:t>parents since March. Having an additional adult to support class has made a significant difference to the staff and the children.  We will continue this ratio of staffing for this year and then evaluate.</w:t>
            </w:r>
          </w:p>
          <w:p w:rsidR="00125061" w:rsidRDefault="00125061" w:rsidP="00125061">
            <w:pPr>
              <w:pStyle w:val="NoSpacing"/>
              <w:rPr>
                <w:rFonts w:ascii="Arial" w:hAnsi="Arial" w:cs="Arial"/>
                <w:sz w:val="24"/>
                <w:szCs w:val="24"/>
              </w:rPr>
            </w:pPr>
          </w:p>
          <w:p w:rsidR="00764CCE" w:rsidRDefault="00764CCE" w:rsidP="00764CCE">
            <w:pPr>
              <w:pStyle w:val="NoSpacing"/>
              <w:rPr>
                <w:rFonts w:ascii="Arial" w:hAnsi="Arial" w:cs="Arial"/>
                <w:sz w:val="24"/>
                <w:szCs w:val="24"/>
              </w:rPr>
            </w:pPr>
            <w:r>
              <w:rPr>
                <w:rFonts w:ascii="Arial" w:hAnsi="Arial" w:cs="Arial"/>
                <w:sz w:val="24"/>
                <w:szCs w:val="24"/>
              </w:rPr>
              <w:t xml:space="preserve">We have </w:t>
            </w:r>
            <w:r w:rsidR="0000332D">
              <w:rPr>
                <w:rFonts w:ascii="Arial" w:hAnsi="Arial" w:cs="Arial"/>
                <w:sz w:val="24"/>
                <w:szCs w:val="24"/>
              </w:rPr>
              <w:t>3</w:t>
            </w:r>
            <w:r>
              <w:rPr>
                <w:rFonts w:ascii="Arial" w:hAnsi="Arial" w:cs="Arial"/>
                <w:sz w:val="24"/>
                <w:szCs w:val="24"/>
              </w:rPr>
              <w:t xml:space="preserve"> childr</w:t>
            </w:r>
            <w:r w:rsidR="000B1EB9">
              <w:rPr>
                <w:rFonts w:ascii="Arial" w:hAnsi="Arial" w:cs="Arial"/>
                <w:sz w:val="24"/>
                <w:szCs w:val="24"/>
              </w:rPr>
              <w:t>en with EHCP plans and other children with significant difficulties undergoing assessments.  These children have really benefitted from having a safe haven to go to and the staff have benefitted from having a withdrawal space for when children have become violent.</w:t>
            </w:r>
          </w:p>
          <w:p w:rsidR="004137B4" w:rsidRDefault="004137B4" w:rsidP="00764CCE">
            <w:pPr>
              <w:pStyle w:val="NoSpacing"/>
              <w:rPr>
                <w:rFonts w:ascii="Arial" w:hAnsi="Arial" w:cs="Arial"/>
                <w:sz w:val="24"/>
                <w:szCs w:val="24"/>
              </w:rPr>
            </w:pPr>
          </w:p>
          <w:p w:rsidR="004137B4" w:rsidRDefault="004137B4" w:rsidP="00764CCE">
            <w:pPr>
              <w:pStyle w:val="NoSpacing"/>
              <w:rPr>
                <w:rFonts w:ascii="Arial" w:hAnsi="Arial" w:cs="Arial"/>
                <w:sz w:val="24"/>
                <w:szCs w:val="24"/>
              </w:rPr>
            </w:pPr>
          </w:p>
          <w:p w:rsidR="00900B5E" w:rsidRDefault="00900B5E" w:rsidP="00764CCE">
            <w:pPr>
              <w:pStyle w:val="NoSpacing"/>
              <w:rPr>
                <w:rFonts w:ascii="Arial" w:hAnsi="Arial" w:cs="Arial"/>
                <w:sz w:val="24"/>
                <w:szCs w:val="24"/>
              </w:rPr>
            </w:pPr>
          </w:p>
          <w:p w:rsidR="00900B5E" w:rsidRDefault="00900B5E" w:rsidP="00764CCE">
            <w:pPr>
              <w:pStyle w:val="NoSpacing"/>
              <w:rPr>
                <w:rFonts w:ascii="Arial" w:hAnsi="Arial" w:cs="Arial"/>
                <w:sz w:val="24"/>
                <w:szCs w:val="24"/>
              </w:rPr>
            </w:pPr>
          </w:p>
          <w:p w:rsidR="00900B5E" w:rsidRDefault="00900B5E" w:rsidP="00764CCE">
            <w:pPr>
              <w:pStyle w:val="NoSpacing"/>
              <w:rPr>
                <w:rFonts w:ascii="Arial" w:hAnsi="Arial" w:cs="Arial"/>
                <w:sz w:val="24"/>
                <w:szCs w:val="24"/>
              </w:rPr>
            </w:pPr>
          </w:p>
          <w:p w:rsidR="00900B5E" w:rsidRDefault="00900B5E" w:rsidP="00764CCE">
            <w:pPr>
              <w:pStyle w:val="NoSpacing"/>
              <w:rPr>
                <w:rFonts w:ascii="Arial" w:hAnsi="Arial" w:cs="Arial"/>
                <w:sz w:val="24"/>
                <w:szCs w:val="24"/>
              </w:rPr>
            </w:pPr>
          </w:p>
          <w:p w:rsidR="00900B5E" w:rsidRDefault="00900B5E" w:rsidP="00764CCE">
            <w:pPr>
              <w:pStyle w:val="NoSpacing"/>
              <w:rPr>
                <w:rFonts w:ascii="Arial" w:hAnsi="Arial" w:cs="Arial"/>
                <w:sz w:val="24"/>
                <w:szCs w:val="24"/>
              </w:rPr>
            </w:pPr>
          </w:p>
          <w:p w:rsidR="006C23E7" w:rsidRPr="00764CCE" w:rsidRDefault="006C23E7" w:rsidP="0000332D">
            <w:pPr>
              <w:pStyle w:val="NoSpacing"/>
              <w:rPr>
                <w:rFonts w:ascii="Arial" w:hAnsi="Arial" w:cs="Arial"/>
                <w:color w:val="943634" w:themeColor="accent2" w:themeShade="BF"/>
                <w:sz w:val="24"/>
                <w:szCs w:val="24"/>
              </w:rPr>
            </w:pPr>
          </w:p>
        </w:tc>
        <w:tc>
          <w:tcPr>
            <w:tcW w:w="1975" w:type="dxa"/>
          </w:tcPr>
          <w:p w:rsidR="002B2E11" w:rsidRPr="00CC4A26" w:rsidRDefault="00CC4A26" w:rsidP="00EA5C36">
            <w:pPr>
              <w:pStyle w:val="NoSpacing"/>
              <w:rPr>
                <w:rFonts w:ascii="Arial" w:hAnsi="Arial" w:cs="Arial"/>
                <w:color w:val="943634" w:themeColor="accent2" w:themeShade="BF"/>
                <w:sz w:val="24"/>
                <w:szCs w:val="24"/>
              </w:rPr>
            </w:pPr>
            <w:r w:rsidRPr="00CC4A26">
              <w:rPr>
                <w:rFonts w:ascii="Arial" w:hAnsi="Arial" w:cs="Arial"/>
                <w:sz w:val="24"/>
                <w:szCs w:val="24"/>
              </w:rPr>
              <w:lastRenderedPageBreak/>
              <w:t>Jessica Bennette</w:t>
            </w:r>
          </w:p>
        </w:tc>
        <w:tc>
          <w:tcPr>
            <w:tcW w:w="1746" w:type="dxa"/>
          </w:tcPr>
          <w:p w:rsidR="00125061" w:rsidRDefault="00125061" w:rsidP="00125061">
            <w:pPr>
              <w:pStyle w:val="NoSpacing"/>
              <w:rPr>
                <w:rFonts w:ascii="Arial" w:hAnsi="Arial" w:cs="Arial"/>
                <w:b/>
                <w:sz w:val="24"/>
                <w:szCs w:val="24"/>
              </w:rPr>
            </w:pPr>
            <w:r>
              <w:rPr>
                <w:rFonts w:ascii="Arial" w:hAnsi="Arial" w:cs="Arial"/>
                <w:b/>
                <w:sz w:val="24"/>
                <w:szCs w:val="24"/>
              </w:rPr>
              <w:t>£31,416</w:t>
            </w:r>
          </w:p>
          <w:p w:rsidR="00900B5E" w:rsidRPr="00900B5E" w:rsidRDefault="00125061" w:rsidP="00125061">
            <w:pPr>
              <w:pStyle w:val="NoSpacing"/>
              <w:rPr>
                <w:rFonts w:ascii="Arial" w:hAnsi="Arial" w:cs="Arial"/>
                <w:b/>
                <w:color w:val="943634" w:themeColor="accent2" w:themeShade="BF"/>
                <w:sz w:val="24"/>
                <w:szCs w:val="24"/>
              </w:rPr>
            </w:pPr>
            <w:r>
              <w:rPr>
                <w:rFonts w:ascii="Arial" w:hAnsi="Arial" w:cs="Arial"/>
                <w:b/>
                <w:sz w:val="24"/>
                <w:szCs w:val="24"/>
              </w:rPr>
              <w:t>(2 x £15,708 Grade 3 SCP 6 including on costs)</w:t>
            </w:r>
          </w:p>
        </w:tc>
      </w:tr>
      <w:tr w:rsidR="0013408C" w:rsidTr="00125061">
        <w:tc>
          <w:tcPr>
            <w:tcW w:w="5567" w:type="dxa"/>
            <w:shd w:val="clear" w:color="auto" w:fill="FFCCCC"/>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Year 1</w:t>
            </w:r>
          </w:p>
        </w:tc>
        <w:tc>
          <w:tcPr>
            <w:tcW w:w="6100" w:type="dxa"/>
            <w:shd w:val="clear" w:color="auto" w:fill="FFCCCC"/>
          </w:tcPr>
          <w:p w:rsidR="002B2E11" w:rsidRPr="002B2E11" w:rsidRDefault="002B2E11" w:rsidP="00EA5C36">
            <w:pPr>
              <w:pStyle w:val="NoSpacing"/>
              <w:rPr>
                <w:rFonts w:ascii="Arial" w:hAnsi="Arial" w:cs="Arial"/>
                <w:b/>
                <w:color w:val="943634" w:themeColor="accent2" w:themeShade="BF"/>
                <w:sz w:val="24"/>
                <w:szCs w:val="24"/>
              </w:rPr>
            </w:pPr>
          </w:p>
        </w:tc>
        <w:tc>
          <w:tcPr>
            <w:tcW w:w="1975" w:type="dxa"/>
            <w:shd w:val="clear" w:color="auto" w:fill="FFCCCC"/>
          </w:tcPr>
          <w:p w:rsidR="002B2E11" w:rsidRPr="002B2E11" w:rsidRDefault="002B2E11" w:rsidP="00EA5C36">
            <w:pPr>
              <w:pStyle w:val="NoSpacing"/>
              <w:rPr>
                <w:rFonts w:ascii="Arial" w:hAnsi="Arial" w:cs="Arial"/>
                <w:b/>
                <w:color w:val="943634" w:themeColor="accent2" w:themeShade="BF"/>
                <w:sz w:val="24"/>
                <w:szCs w:val="24"/>
              </w:rPr>
            </w:pPr>
          </w:p>
        </w:tc>
        <w:tc>
          <w:tcPr>
            <w:tcW w:w="1746" w:type="dxa"/>
            <w:shd w:val="clear" w:color="auto" w:fill="FFCCCC"/>
          </w:tcPr>
          <w:p w:rsidR="002B2E11" w:rsidRPr="002B2E11" w:rsidRDefault="002B2E11" w:rsidP="00EA5C36">
            <w:pPr>
              <w:pStyle w:val="NoSpacing"/>
              <w:rPr>
                <w:rFonts w:ascii="Arial" w:hAnsi="Arial" w:cs="Arial"/>
                <w:b/>
                <w:color w:val="943634" w:themeColor="accent2" w:themeShade="BF"/>
                <w:sz w:val="24"/>
                <w:szCs w:val="24"/>
              </w:rPr>
            </w:pPr>
          </w:p>
        </w:tc>
      </w:tr>
      <w:tr w:rsidR="0013408C" w:rsidTr="00125061">
        <w:tc>
          <w:tcPr>
            <w:tcW w:w="5567" w:type="dxa"/>
            <w:shd w:val="clear" w:color="auto" w:fill="FFCCCC"/>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Provision</w:t>
            </w:r>
          </w:p>
        </w:tc>
        <w:tc>
          <w:tcPr>
            <w:tcW w:w="6100" w:type="dxa"/>
            <w:shd w:val="clear" w:color="auto" w:fill="FFCCCC"/>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Impact</w:t>
            </w:r>
          </w:p>
        </w:tc>
        <w:tc>
          <w:tcPr>
            <w:tcW w:w="1975" w:type="dxa"/>
            <w:shd w:val="clear" w:color="auto" w:fill="FFCCCC"/>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Leader</w:t>
            </w:r>
          </w:p>
        </w:tc>
        <w:tc>
          <w:tcPr>
            <w:tcW w:w="1746" w:type="dxa"/>
            <w:shd w:val="clear" w:color="auto" w:fill="FFCCCC"/>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Cost</w:t>
            </w:r>
          </w:p>
        </w:tc>
      </w:tr>
      <w:tr w:rsidR="0013408C" w:rsidTr="00125061">
        <w:tc>
          <w:tcPr>
            <w:tcW w:w="5567" w:type="dxa"/>
          </w:tcPr>
          <w:p w:rsidR="00D36546" w:rsidRPr="00D36546" w:rsidRDefault="00D36546" w:rsidP="00D36546">
            <w:pPr>
              <w:pStyle w:val="NoSpacing"/>
              <w:rPr>
                <w:rFonts w:ascii="Arial" w:hAnsi="Arial" w:cs="Arial"/>
                <w:sz w:val="24"/>
                <w:szCs w:val="24"/>
              </w:rPr>
            </w:pPr>
            <w:r w:rsidRPr="00D36546">
              <w:rPr>
                <w:rFonts w:ascii="Arial" w:hAnsi="Arial" w:cs="Arial"/>
                <w:sz w:val="24"/>
                <w:szCs w:val="24"/>
              </w:rPr>
              <w:t>We have 3 FTE teachers and 3 Learning Support Assistants in Year 1.  In addition to this we have an NVQ3 member of our team working 0.6 to support our Catch-Up and PPG children and an FTE LSA to support SEND needs in Year 1 and Year 2</w:t>
            </w:r>
          </w:p>
          <w:p w:rsidR="00D36546" w:rsidRDefault="00D36546" w:rsidP="00EA5C36">
            <w:pPr>
              <w:pStyle w:val="NoSpacing"/>
              <w:rPr>
                <w:rFonts w:ascii="Arial" w:hAnsi="Arial" w:cs="Arial"/>
                <w:b/>
                <w:color w:val="FF0000"/>
                <w:sz w:val="24"/>
                <w:szCs w:val="24"/>
              </w:rPr>
            </w:pPr>
          </w:p>
          <w:p w:rsidR="00046FB6" w:rsidRDefault="00046FB6" w:rsidP="00EA5C36">
            <w:pPr>
              <w:pStyle w:val="NoSpacing"/>
              <w:rPr>
                <w:rFonts w:ascii="Arial" w:hAnsi="Arial" w:cs="Arial"/>
                <w:b/>
                <w:color w:val="FF0000"/>
                <w:sz w:val="24"/>
                <w:szCs w:val="24"/>
              </w:rPr>
            </w:pPr>
            <w:r>
              <w:rPr>
                <w:rFonts w:ascii="Arial" w:hAnsi="Arial" w:cs="Arial"/>
                <w:b/>
                <w:color w:val="FF0000"/>
                <w:sz w:val="24"/>
                <w:szCs w:val="24"/>
              </w:rPr>
              <w:t>These are examples of approaches being undertaken in Key Stage 1 – Year 1</w:t>
            </w:r>
          </w:p>
          <w:p w:rsidR="00E47B81" w:rsidRPr="00E47B81" w:rsidRDefault="00E47B81" w:rsidP="00E47B81">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t>Quality First Teaching</w:t>
            </w:r>
          </w:p>
          <w:p w:rsidR="00E47B81" w:rsidRPr="00E47B81" w:rsidRDefault="00E47B81" w:rsidP="00E47B81">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t>Small Group Phonics</w:t>
            </w:r>
          </w:p>
          <w:p w:rsidR="00E47B81" w:rsidRPr="00E47B81" w:rsidRDefault="00E47B81" w:rsidP="00E47B81">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t>1:1 reading and small guided reading books with additional sessions</w:t>
            </w:r>
          </w:p>
          <w:p w:rsidR="002A578E" w:rsidRDefault="00E47B81" w:rsidP="002A578E">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lastRenderedPageBreak/>
              <w:t>1:1 pre-teaching</w:t>
            </w:r>
            <w:r w:rsidR="002A578E">
              <w:rPr>
                <w:rFonts w:ascii="Arial" w:hAnsi="Arial" w:cs="Arial"/>
                <w:b/>
                <w:color w:val="FF0000"/>
                <w:sz w:val="24"/>
                <w:szCs w:val="24"/>
              </w:rPr>
              <w:t xml:space="preserve"> sessions</w:t>
            </w:r>
          </w:p>
          <w:p w:rsidR="002A578E" w:rsidRPr="00394106" w:rsidRDefault="00394106" w:rsidP="002A578E">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t>Attention Autism Sessions with class teacher</w:t>
            </w:r>
          </w:p>
          <w:p w:rsidR="00394106" w:rsidRPr="00394106" w:rsidRDefault="00394106" w:rsidP="002A578E">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t>Dandelion Decodable Books</w:t>
            </w:r>
          </w:p>
          <w:p w:rsidR="00394106" w:rsidRPr="00394106" w:rsidRDefault="00394106" w:rsidP="002A578E">
            <w:pPr>
              <w:pStyle w:val="NoSpacing"/>
              <w:numPr>
                <w:ilvl w:val="0"/>
                <w:numId w:val="3"/>
              </w:numPr>
              <w:rPr>
                <w:rFonts w:ascii="Arial" w:hAnsi="Arial" w:cs="Arial"/>
                <w:b/>
                <w:color w:val="943634" w:themeColor="accent2" w:themeShade="BF"/>
                <w:sz w:val="24"/>
                <w:szCs w:val="24"/>
              </w:rPr>
            </w:pPr>
            <w:r w:rsidRPr="00394106">
              <w:rPr>
                <w:rFonts w:ascii="Arial" w:hAnsi="Arial" w:cs="Arial"/>
                <w:b/>
                <w:color w:val="FF0000"/>
                <w:sz w:val="24"/>
                <w:szCs w:val="24"/>
              </w:rPr>
              <w:t>Speech and Language programmes</w:t>
            </w:r>
          </w:p>
          <w:p w:rsidR="00394106" w:rsidRPr="00394106" w:rsidRDefault="00394106" w:rsidP="002A578E">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t>Social stories</w:t>
            </w:r>
          </w:p>
          <w:p w:rsidR="00394106" w:rsidRPr="00394106" w:rsidRDefault="00394106" w:rsidP="002A578E">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t>Now and next boards</w:t>
            </w:r>
          </w:p>
          <w:p w:rsidR="00394106" w:rsidRPr="00394106" w:rsidRDefault="00394106" w:rsidP="002A578E">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t>Communication books</w:t>
            </w:r>
          </w:p>
          <w:p w:rsidR="00394106" w:rsidRPr="003B571E" w:rsidRDefault="00394106" w:rsidP="002A578E">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t>Sensory circuits</w:t>
            </w:r>
          </w:p>
          <w:p w:rsidR="003B571E" w:rsidRPr="003B571E" w:rsidRDefault="003B571E" w:rsidP="002A578E">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t>Racing to English</w:t>
            </w:r>
          </w:p>
          <w:p w:rsidR="00046FB6" w:rsidRPr="00D36546" w:rsidRDefault="003B571E" w:rsidP="00046FB6">
            <w:pPr>
              <w:pStyle w:val="NoSpacing"/>
              <w:numPr>
                <w:ilvl w:val="0"/>
                <w:numId w:val="3"/>
              </w:numPr>
              <w:rPr>
                <w:rFonts w:ascii="Arial" w:hAnsi="Arial" w:cs="Arial"/>
                <w:b/>
                <w:color w:val="943634" w:themeColor="accent2" w:themeShade="BF"/>
                <w:sz w:val="24"/>
                <w:szCs w:val="24"/>
              </w:rPr>
            </w:pPr>
            <w:r>
              <w:rPr>
                <w:rFonts w:ascii="Arial" w:hAnsi="Arial" w:cs="Arial"/>
                <w:b/>
                <w:color w:val="FF0000"/>
                <w:sz w:val="24"/>
                <w:szCs w:val="24"/>
              </w:rPr>
              <w:t>Colourful Semantics</w:t>
            </w:r>
          </w:p>
          <w:p w:rsidR="00D36546" w:rsidRDefault="00D36546" w:rsidP="00D36546">
            <w:pPr>
              <w:pStyle w:val="NoSpacing"/>
              <w:rPr>
                <w:rFonts w:ascii="Arial" w:hAnsi="Arial" w:cs="Arial"/>
                <w:b/>
                <w:color w:val="943634" w:themeColor="accent2" w:themeShade="BF"/>
                <w:sz w:val="24"/>
                <w:szCs w:val="24"/>
              </w:rPr>
            </w:pPr>
          </w:p>
          <w:p w:rsidR="00D36546" w:rsidRPr="00D36546" w:rsidRDefault="00D36546" w:rsidP="00D36546">
            <w:pPr>
              <w:pStyle w:val="NoSpacing"/>
              <w:rPr>
                <w:rFonts w:ascii="Arial" w:hAnsi="Arial" w:cs="Arial"/>
                <w:color w:val="943634" w:themeColor="accent2" w:themeShade="BF"/>
                <w:sz w:val="24"/>
                <w:szCs w:val="24"/>
              </w:rPr>
            </w:pPr>
            <w:r w:rsidRPr="00D36546">
              <w:rPr>
                <w:rFonts w:ascii="Arial" w:hAnsi="Arial" w:cs="Arial"/>
                <w:sz w:val="24"/>
                <w:szCs w:val="24"/>
              </w:rPr>
              <w:t>Every child who is below Age</w:t>
            </w:r>
            <w:r>
              <w:rPr>
                <w:rFonts w:ascii="Arial" w:hAnsi="Arial" w:cs="Arial"/>
                <w:sz w:val="24"/>
                <w:szCs w:val="24"/>
              </w:rPr>
              <w:t>-</w:t>
            </w:r>
            <w:r w:rsidRPr="00D36546">
              <w:rPr>
                <w:rFonts w:ascii="Arial" w:hAnsi="Arial" w:cs="Arial"/>
                <w:sz w:val="24"/>
                <w:szCs w:val="24"/>
              </w:rPr>
              <w:t>Related Expectations in Year 1 for reading, writing or mathematics has a Personalised Catch-Up Plan.</w:t>
            </w:r>
          </w:p>
        </w:tc>
        <w:tc>
          <w:tcPr>
            <w:tcW w:w="6100" w:type="dxa"/>
          </w:tcPr>
          <w:p w:rsidR="00046FB6" w:rsidRDefault="00D36546" w:rsidP="00EA5C36">
            <w:pPr>
              <w:pStyle w:val="NoSpacing"/>
              <w:rPr>
                <w:rFonts w:ascii="Arial" w:hAnsi="Arial" w:cs="Arial"/>
                <w:sz w:val="24"/>
                <w:szCs w:val="24"/>
              </w:rPr>
            </w:pPr>
            <w:r>
              <w:rPr>
                <w:rFonts w:ascii="Arial" w:hAnsi="Arial" w:cs="Arial"/>
                <w:sz w:val="24"/>
                <w:szCs w:val="24"/>
              </w:rPr>
              <w:lastRenderedPageBreak/>
              <w:t>January 2020:</w:t>
            </w:r>
            <w:r w:rsidR="00E47B81">
              <w:rPr>
                <w:rFonts w:ascii="Arial" w:hAnsi="Arial" w:cs="Arial"/>
                <w:sz w:val="24"/>
                <w:szCs w:val="24"/>
              </w:rPr>
              <w:t xml:space="preserve"> </w:t>
            </w:r>
            <w:r>
              <w:rPr>
                <w:rFonts w:ascii="Arial" w:hAnsi="Arial" w:cs="Arial"/>
                <w:sz w:val="24"/>
                <w:szCs w:val="24"/>
              </w:rPr>
              <w:t>Pupil progress meetings and PITAS show that all</w:t>
            </w:r>
            <w:r w:rsidR="00E47B81">
              <w:rPr>
                <w:rFonts w:ascii="Arial" w:hAnsi="Arial" w:cs="Arial"/>
                <w:sz w:val="24"/>
                <w:szCs w:val="24"/>
              </w:rPr>
              <w:t xml:space="preserve"> Catch Up children </w:t>
            </w:r>
            <w:r>
              <w:rPr>
                <w:rFonts w:ascii="Arial" w:hAnsi="Arial" w:cs="Arial"/>
                <w:sz w:val="24"/>
                <w:szCs w:val="24"/>
              </w:rPr>
              <w:t xml:space="preserve">have made progress from their starting points; </w:t>
            </w:r>
            <w:r w:rsidR="00E47B81">
              <w:rPr>
                <w:rFonts w:ascii="Arial" w:hAnsi="Arial" w:cs="Arial"/>
                <w:sz w:val="24"/>
                <w:szCs w:val="24"/>
              </w:rPr>
              <w:t>evidence in books, reading records and staff observations</w:t>
            </w:r>
            <w:r w:rsidR="002A578E">
              <w:rPr>
                <w:rFonts w:ascii="Arial" w:hAnsi="Arial" w:cs="Arial"/>
                <w:sz w:val="24"/>
                <w:szCs w:val="24"/>
              </w:rPr>
              <w:t xml:space="preserve"> </w:t>
            </w:r>
          </w:p>
          <w:p w:rsidR="00046FB6" w:rsidRDefault="00046FB6" w:rsidP="00EA5C36">
            <w:pPr>
              <w:pStyle w:val="NoSpacing"/>
              <w:rPr>
                <w:rFonts w:ascii="Arial" w:hAnsi="Arial" w:cs="Arial"/>
                <w:sz w:val="24"/>
                <w:szCs w:val="24"/>
              </w:rPr>
            </w:pPr>
          </w:p>
          <w:p w:rsidR="00046FB6" w:rsidRDefault="00046FB6" w:rsidP="00EA5C36">
            <w:pPr>
              <w:pStyle w:val="NoSpacing"/>
              <w:rPr>
                <w:rFonts w:ascii="Arial" w:hAnsi="Arial" w:cs="Arial"/>
                <w:sz w:val="24"/>
                <w:szCs w:val="24"/>
              </w:rPr>
            </w:pPr>
          </w:p>
          <w:p w:rsidR="00046FB6" w:rsidRDefault="00046FB6" w:rsidP="00EA5C36">
            <w:pPr>
              <w:pStyle w:val="NoSpacing"/>
              <w:rPr>
                <w:rFonts w:ascii="Arial" w:hAnsi="Arial" w:cs="Arial"/>
                <w:sz w:val="24"/>
                <w:szCs w:val="24"/>
              </w:rPr>
            </w:pPr>
          </w:p>
          <w:p w:rsidR="00046FB6" w:rsidRDefault="00046FB6" w:rsidP="00EA5C36">
            <w:pPr>
              <w:pStyle w:val="NoSpacing"/>
              <w:rPr>
                <w:rFonts w:ascii="Arial" w:hAnsi="Arial" w:cs="Arial"/>
                <w:sz w:val="24"/>
                <w:szCs w:val="24"/>
              </w:rPr>
            </w:pPr>
          </w:p>
          <w:p w:rsidR="00046FB6" w:rsidRDefault="00046FB6" w:rsidP="00EA5C36">
            <w:pPr>
              <w:pStyle w:val="NoSpacing"/>
              <w:rPr>
                <w:rFonts w:ascii="Arial" w:hAnsi="Arial" w:cs="Arial"/>
                <w:sz w:val="24"/>
                <w:szCs w:val="24"/>
              </w:rPr>
            </w:pPr>
          </w:p>
          <w:p w:rsidR="00046FB6" w:rsidRDefault="00046FB6" w:rsidP="00EA5C36">
            <w:pPr>
              <w:pStyle w:val="NoSpacing"/>
              <w:rPr>
                <w:rFonts w:ascii="Arial" w:hAnsi="Arial" w:cs="Arial"/>
                <w:sz w:val="24"/>
                <w:szCs w:val="24"/>
              </w:rPr>
            </w:pPr>
          </w:p>
          <w:p w:rsidR="00046FB6" w:rsidRDefault="00046FB6" w:rsidP="00EA5C36">
            <w:pPr>
              <w:pStyle w:val="NoSpacing"/>
              <w:rPr>
                <w:rFonts w:ascii="Arial" w:hAnsi="Arial" w:cs="Arial"/>
                <w:sz w:val="24"/>
                <w:szCs w:val="24"/>
              </w:rPr>
            </w:pPr>
          </w:p>
          <w:p w:rsidR="00046FB6" w:rsidRDefault="00046FB6" w:rsidP="00EA5C36">
            <w:pPr>
              <w:pStyle w:val="NoSpacing"/>
              <w:rPr>
                <w:rFonts w:ascii="Arial" w:hAnsi="Arial" w:cs="Arial"/>
                <w:sz w:val="24"/>
                <w:szCs w:val="24"/>
              </w:rPr>
            </w:pPr>
          </w:p>
          <w:p w:rsidR="00046FB6" w:rsidRDefault="00046FB6" w:rsidP="00EA5C36">
            <w:pPr>
              <w:pStyle w:val="NoSpacing"/>
              <w:rPr>
                <w:rFonts w:ascii="Arial" w:hAnsi="Arial" w:cs="Arial"/>
                <w:sz w:val="24"/>
                <w:szCs w:val="24"/>
              </w:rPr>
            </w:pPr>
          </w:p>
          <w:p w:rsidR="00046FB6" w:rsidRDefault="00046FB6" w:rsidP="00EA5C36">
            <w:pPr>
              <w:pStyle w:val="NoSpacing"/>
              <w:rPr>
                <w:rFonts w:ascii="Arial" w:hAnsi="Arial" w:cs="Arial"/>
                <w:sz w:val="24"/>
                <w:szCs w:val="24"/>
              </w:rPr>
            </w:pPr>
          </w:p>
          <w:p w:rsidR="00046FB6" w:rsidRDefault="00046FB6" w:rsidP="00EA5C36">
            <w:pPr>
              <w:pStyle w:val="NoSpacing"/>
              <w:rPr>
                <w:rFonts w:ascii="Arial" w:hAnsi="Arial" w:cs="Arial"/>
                <w:sz w:val="24"/>
                <w:szCs w:val="24"/>
              </w:rPr>
            </w:pPr>
          </w:p>
          <w:p w:rsidR="00046FB6" w:rsidRPr="000B1EB9" w:rsidRDefault="00046FB6" w:rsidP="00EA5C36">
            <w:pPr>
              <w:pStyle w:val="NoSpacing"/>
              <w:rPr>
                <w:rFonts w:ascii="Arial" w:hAnsi="Arial" w:cs="Arial"/>
                <w:color w:val="943634" w:themeColor="accent2" w:themeShade="BF"/>
                <w:sz w:val="24"/>
                <w:szCs w:val="24"/>
              </w:rPr>
            </w:pPr>
          </w:p>
        </w:tc>
        <w:tc>
          <w:tcPr>
            <w:tcW w:w="1975" w:type="dxa"/>
          </w:tcPr>
          <w:p w:rsidR="002B2E11" w:rsidRPr="000B1EB9" w:rsidRDefault="00D36546" w:rsidP="00EA5C36">
            <w:pPr>
              <w:pStyle w:val="NoSpacing"/>
              <w:rPr>
                <w:rFonts w:ascii="Arial" w:hAnsi="Arial" w:cs="Arial"/>
                <w:color w:val="943634" w:themeColor="accent2" w:themeShade="BF"/>
                <w:sz w:val="24"/>
                <w:szCs w:val="24"/>
              </w:rPr>
            </w:pPr>
            <w:r>
              <w:rPr>
                <w:rFonts w:ascii="Arial" w:hAnsi="Arial" w:cs="Arial"/>
                <w:sz w:val="24"/>
                <w:szCs w:val="24"/>
              </w:rPr>
              <w:lastRenderedPageBreak/>
              <w:t>Stephanie Rees</w:t>
            </w:r>
          </w:p>
        </w:tc>
        <w:tc>
          <w:tcPr>
            <w:tcW w:w="1746" w:type="dxa"/>
          </w:tcPr>
          <w:p w:rsidR="00B8413B" w:rsidRPr="000857D4" w:rsidRDefault="000857D4" w:rsidP="00EA5C36">
            <w:pPr>
              <w:pStyle w:val="NoSpacing"/>
              <w:rPr>
                <w:rFonts w:ascii="Arial" w:hAnsi="Arial" w:cs="Arial"/>
                <w:sz w:val="24"/>
                <w:szCs w:val="24"/>
              </w:rPr>
            </w:pPr>
            <w:r w:rsidRPr="000857D4">
              <w:rPr>
                <w:rFonts w:ascii="Arial" w:hAnsi="Arial" w:cs="Arial"/>
                <w:sz w:val="24"/>
                <w:szCs w:val="24"/>
              </w:rPr>
              <w:t>No additional cost</w:t>
            </w: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Default="00B8413B" w:rsidP="00EA5C36">
            <w:pPr>
              <w:pStyle w:val="NoSpacing"/>
              <w:rPr>
                <w:rFonts w:ascii="Arial" w:hAnsi="Arial" w:cs="Arial"/>
                <w:b/>
                <w:sz w:val="24"/>
                <w:szCs w:val="24"/>
              </w:rPr>
            </w:pPr>
          </w:p>
          <w:p w:rsidR="00B8413B" w:rsidRPr="002B2E11" w:rsidRDefault="00B8413B" w:rsidP="00EA5C36">
            <w:pPr>
              <w:pStyle w:val="NoSpacing"/>
              <w:rPr>
                <w:rFonts w:ascii="Arial" w:hAnsi="Arial" w:cs="Arial"/>
                <w:b/>
                <w:color w:val="943634" w:themeColor="accent2" w:themeShade="BF"/>
                <w:sz w:val="24"/>
                <w:szCs w:val="24"/>
              </w:rPr>
            </w:pPr>
          </w:p>
        </w:tc>
      </w:tr>
      <w:tr w:rsidR="0013408C" w:rsidTr="00125061">
        <w:tc>
          <w:tcPr>
            <w:tcW w:w="5567" w:type="dxa"/>
            <w:shd w:val="clear" w:color="auto" w:fill="CCECFF"/>
          </w:tcPr>
          <w:p w:rsidR="002B2E11" w:rsidRPr="002B2E11" w:rsidRDefault="002B2E11" w:rsidP="00E47B81">
            <w:pPr>
              <w:pStyle w:val="NoSpacing"/>
              <w:rPr>
                <w:rFonts w:ascii="Arial" w:hAnsi="Arial" w:cs="Arial"/>
                <w:b/>
                <w:color w:val="943634" w:themeColor="accent2" w:themeShade="BF"/>
                <w:sz w:val="24"/>
                <w:szCs w:val="24"/>
              </w:rPr>
            </w:pPr>
            <w:proofErr w:type="gramStart"/>
            <w:r>
              <w:rPr>
                <w:rFonts w:ascii="Arial" w:hAnsi="Arial" w:cs="Arial"/>
                <w:b/>
                <w:color w:val="943634" w:themeColor="accent2" w:themeShade="BF"/>
                <w:sz w:val="24"/>
                <w:szCs w:val="24"/>
              </w:rPr>
              <w:lastRenderedPageBreak/>
              <w:t xml:space="preserve">Year </w:t>
            </w:r>
            <w:r w:rsidRPr="002B2E11">
              <w:rPr>
                <w:rFonts w:ascii="Arial" w:hAnsi="Arial" w:cs="Arial"/>
                <w:b/>
                <w:color w:val="943634" w:themeColor="accent2" w:themeShade="BF"/>
                <w:sz w:val="24"/>
                <w:szCs w:val="24"/>
              </w:rPr>
              <w:t xml:space="preserve"> </w:t>
            </w:r>
            <w:r w:rsidR="00E47B81">
              <w:rPr>
                <w:rFonts w:ascii="Arial" w:hAnsi="Arial" w:cs="Arial"/>
                <w:b/>
                <w:color w:val="943634" w:themeColor="accent2" w:themeShade="BF"/>
                <w:sz w:val="24"/>
                <w:szCs w:val="24"/>
              </w:rPr>
              <w:t>2</w:t>
            </w:r>
            <w:proofErr w:type="gramEnd"/>
          </w:p>
        </w:tc>
        <w:tc>
          <w:tcPr>
            <w:tcW w:w="6100" w:type="dxa"/>
            <w:shd w:val="clear" w:color="auto" w:fill="CCECFF"/>
          </w:tcPr>
          <w:p w:rsidR="002B2E11" w:rsidRPr="002B2E11" w:rsidRDefault="002B2E11" w:rsidP="00EA5C36">
            <w:pPr>
              <w:pStyle w:val="NoSpacing"/>
              <w:rPr>
                <w:rFonts w:ascii="Arial" w:hAnsi="Arial" w:cs="Arial"/>
                <w:b/>
                <w:color w:val="943634" w:themeColor="accent2" w:themeShade="BF"/>
                <w:sz w:val="24"/>
                <w:szCs w:val="24"/>
              </w:rPr>
            </w:pPr>
          </w:p>
        </w:tc>
        <w:tc>
          <w:tcPr>
            <w:tcW w:w="1975" w:type="dxa"/>
            <w:shd w:val="clear" w:color="auto" w:fill="CCECFF"/>
          </w:tcPr>
          <w:p w:rsidR="002B2E11" w:rsidRPr="002B2E11" w:rsidRDefault="002B2E11" w:rsidP="00EA5C36">
            <w:pPr>
              <w:pStyle w:val="NoSpacing"/>
              <w:rPr>
                <w:rFonts w:ascii="Arial" w:hAnsi="Arial" w:cs="Arial"/>
                <w:b/>
                <w:color w:val="943634" w:themeColor="accent2" w:themeShade="BF"/>
                <w:sz w:val="24"/>
                <w:szCs w:val="24"/>
              </w:rPr>
            </w:pPr>
          </w:p>
        </w:tc>
        <w:tc>
          <w:tcPr>
            <w:tcW w:w="1746" w:type="dxa"/>
            <w:shd w:val="clear" w:color="auto" w:fill="CCECFF"/>
          </w:tcPr>
          <w:p w:rsidR="002B2E11" w:rsidRPr="002B2E11" w:rsidRDefault="002B2E11" w:rsidP="00EA5C36">
            <w:pPr>
              <w:pStyle w:val="NoSpacing"/>
              <w:rPr>
                <w:rFonts w:ascii="Arial" w:hAnsi="Arial" w:cs="Arial"/>
                <w:b/>
                <w:color w:val="943634" w:themeColor="accent2" w:themeShade="BF"/>
                <w:sz w:val="24"/>
                <w:szCs w:val="24"/>
              </w:rPr>
            </w:pPr>
          </w:p>
        </w:tc>
      </w:tr>
      <w:tr w:rsidR="0013408C" w:rsidTr="00125061">
        <w:tc>
          <w:tcPr>
            <w:tcW w:w="5567" w:type="dxa"/>
            <w:shd w:val="clear" w:color="auto" w:fill="CCECFF"/>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Provision</w:t>
            </w:r>
          </w:p>
        </w:tc>
        <w:tc>
          <w:tcPr>
            <w:tcW w:w="6100" w:type="dxa"/>
            <w:shd w:val="clear" w:color="auto" w:fill="CCECFF"/>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Impact</w:t>
            </w:r>
          </w:p>
        </w:tc>
        <w:tc>
          <w:tcPr>
            <w:tcW w:w="1975" w:type="dxa"/>
            <w:shd w:val="clear" w:color="auto" w:fill="CCECFF"/>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Leader</w:t>
            </w:r>
          </w:p>
        </w:tc>
        <w:tc>
          <w:tcPr>
            <w:tcW w:w="1746" w:type="dxa"/>
            <w:shd w:val="clear" w:color="auto" w:fill="CCECFF"/>
          </w:tcPr>
          <w:p w:rsidR="002B2E11" w:rsidRPr="002B2E11" w:rsidRDefault="002B2E11" w:rsidP="00EA5C36">
            <w:pPr>
              <w:pStyle w:val="NoSpacing"/>
              <w:rPr>
                <w:rFonts w:ascii="Arial" w:hAnsi="Arial" w:cs="Arial"/>
                <w:b/>
                <w:color w:val="943634" w:themeColor="accent2" w:themeShade="BF"/>
                <w:sz w:val="24"/>
                <w:szCs w:val="24"/>
              </w:rPr>
            </w:pPr>
            <w:r w:rsidRPr="002B2E11">
              <w:rPr>
                <w:rFonts w:ascii="Arial" w:hAnsi="Arial" w:cs="Arial"/>
                <w:b/>
                <w:color w:val="943634" w:themeColor="accent2" w:themeShade="BF"/>
                <w:sz w:val="24"/>
                <w:szCs w:val="24"/>
              </w:rPr>
              <w:t>Cost</w:t>
            </w:r>
          </w:p>
        </w:tc>
      </w:tr>
      <w:tr w:rsidR="0013408C" w:rsidTr="00125061">
        <w:tc>
          <w:tcPr>
            <w:tcW w:w="5567" w:type="dxa"/>
          </w:tcPr>
          <w:p w:rsidR="00046FB6" w:rsidRPr="00FF5553" w:rsidRDefault="00046FB6" w:rsidP="00122125">
            <w:pPr>
              <w:pStyle w:val="NoSpacing"/>
              <w:rPr>
                <w:rFonts w:ascii="Arial" w:hAnsi="Arial" w:cs="Arial"/>
                <w:sz w:val="24"/>
                <w:szCs w:val="24"/>
              </w:rPr>
            </w:pPr>
            <w:r w:rsidRPr="00FF5553">
              <w:rPr>
                <w:rFonts w:ascii="Arial" w:hAnsi="Arial" w:cs="Arial"/>
                <w:sz w:val="24"/>
                <w:szCs w:val="24"/>
              </w:rPr>
              <w:t>Reading Catch-up has been our priority this term and we have invested in new reading books so that we can provide a broader offer of texts for the children.</w:t>
            </w:r>
          </w:p>
          <w:p w:rsidR="00394106" w:rsidRPr="00FF5553" w:rsidRDefault="00394106" w:rsidP="00394106">
            <w:pPr>
              <w:pStyle w:val="NoSpacing"/>
              <w:numPr>
                <w:ilvl w:val="0"/>
                <w:numId w:val="3"/>
              </w:numPr>
              <w:rPr>
                <w:rFonts w:ascii="Arial" w:hAnsi="Arial" w:cs="Arial"/>
                <w:b/>
                <w:sz w:val="24"/>
                <w:szCs w:val="24"/>
              </w:rPr>
            </w:pPr>
            <w:r w:rsidRPr="00FF5553">
              <w:rPr>
                <w:rFonts w:ascii="Arial" w:hAnsi="Arial" w:cs="Arial"/>
                <w:b/>
                <w:sz w:val="24"/>
                <w:szCs w:val="24"/>
              </w:rPr>
              <w:t>Quality First Teaching</w:t>
            </w:r>
          </w:p>
          <w:p w:rsidR="00394106" w:rsidRPr="00FF5553" w:rsidRDefault="00394106" w:rsidP="00394106">
            <w:pPr>
              <w:pStyle w:val="NoSpacing"/>
              <w:numPr>
                <w:ilvl w:val="0"/>
                <w:numId w:val="3"/>
              </w:numPr>
              <w:rPr>
                <w:rFonts w:ascii="Arial" w:hAnsi="Arial" w:cs="Arial"/>
                <w:b/>
                <w:sz w:val="24"/>
                <w:szCs w:val="24"/>
              </w:rPr>
            </w:pPr>
            <w:r w:rsidRPr="00FF5553">
              <w:rPr>
                <w:rFonts w:ascii="Arial" w:hAnsi="Arial" w:cs="Arial"/>
                <w:b/>
                <w:sz w:val="24"/>
                <w:szCs w:val="24"/>
              </w:rPr>
              <w:t>Small Group Phonics</w:t>
            </w:r>
            <w:r w:rsidR="00B8413B" w:rsidRPr="00FF5553">
              <w:rPr>
                <w:rFonts w:ascii="Arial" w:hAnsi="Arial" w:cs="Arial"/>
                <w:b/>
                <w:sz w:val="24"/>
                <w:szCs w:val="24"/>
              </w:rPr>
              <w:t xml:space="preserve"> led by the teachers</w:t>
            </w:r>
          </w:p>
          <w:p w:rsidR="00394106" w:rsidRPr="00FF5553" w:rsidRDefault="00394106" w:rsidP="00394106">
            <w:pPr>
              <w:pStyle w:val="NoSpacing"/>
              <w:numPr>
                <w:ilvl w:val="0"/>
                <w:numId w:val="3"/>
              </w:numPr>
              <w:rPr>
                <w:rFonts w:ascii="Arial" w:hAnsi="Arial" w:cs="Arial"/>
                <w:b/>
                <w:sz w:val="24"/>
                <w:szCs w:val="24"/>
              </w:rPr>
            </w:pPr>
            <w:r w:rsidRPr="00FF5553">
              <w:rPr>
                <w:rFonts w:ascii="Arial" w:hAnsi="Arial" w:cs="Arial"/>
                <w:b/>
                <w:sz w:val="24"/>
                <w:szCs w:val="24"/>
              </w:rPr>
              <w:t>1:1 reading and small guided reading books with additional sessions</w:t>
            </w:r>
          </w:p>
          <w:p w:rsidR="00394106" w:rsidRPr="00FF5553" w:rsidRDefault="00394106" w:rsidP="00394106">
            <w:pPr>
              <w:pStyle w:val="NoSpacing"/>
              <w:numPr>
                <w:ilvl w:val="0"/>
                <w:numId w:val="3"/>
              </w:numPr>
              <w:rPr>
                <w:rFonts w:ascii="Arial" w:hAnsi="Arial" w:cs="Arial"/>
                <w:b/>
                <w:sz w:val="24"/>
                <w:szCs w:val="24"/>
              </w:rPr>
            </w:pPr>
            <w:r w:rsidRPr="00FF5553">
              <w:rPr>
                <w:rFonts w:ascii="Arial" w:hAnsi="Arial" w:cs="Arial"/>
                <w:b/>
                <w:sz w:val="24"/>
                <w:szCs w:val="24"/>
              </w:rPr>
              <w:t xml:space="preserve">1:1 pre-teaching </w:t>
            </w:r>
            <w:proofErr w:type="gramStart"/>
            <w:r w:rsidRPr="00FF5553">
              <w:rPr>
                <w:rFonts w:ascii="Arial" w:hAnsi="Arial" w:cs="Arial"/>
                <w:b/>
                <w:sz w:val="24"/>
                <w:szCs w:val="24"/>
              </w:rPr>
              <w:t>sessions</w:t>
            </w:r>
            <w:proofErr w:type="gramEnd"/>
          </w:p>
          <w:p w:rsidR="002B2E11" w:rsidRPr="00FF5553" w:rsidRDefault="00394106" w:rsidP="00394106">
            <w:pPr>
              <w:pStyle w:val="NoSpacing"/>
              <w:numPr>
                <w:ilvl w:val="0"/>
                <w:numId w:val="3"/>
              </w:numPr>
              <w:rPr>
                <w:rFonts w:ascii="Arial" w:hAnsi="Arial" w:cs="Arial"/>
                <w:b/>
                <w:sz w:val="24"/>
                <w:szCs w:val="24"/>
              </w:rPr>
            </w:pPr>
            <w:r w:rsidRPr="00FF5553">
              <w:rPr>
                <w:rFonts w:ascii="Arial" w:hAnsi="Arial" w:cs="Arial"/>
                <w:b/>
                <w:sz w:val="24"/>
                <w:szCs w:val="24"/>
              </w:rPr>
              <w:t xml:space="preserve">Catch-Up Maths sessions with </w:t>
            </w:r>
            <w:r w:rsidR="002213B4" w:rsidRPr="00FF5553">
              <w:rPr>
                <w:rFonts w:ascii="Arial" w:hAnsi="Arial" w:cs="Arial"/>
                <w:b/>
                <w:sz w:val="24"/>
                <w:szCs w:val="24"/>
              </w:rPr>
              <w:t>Mrs Walker for groups up to 6</w:t>
            </w:r>
          </w:p>
          <w:p w:rsidR="00B8413B" w:rsidRPr="00FF5553" w:rsidRDefault="002213B4" w:rsidP="00B8413B">
            <w:pPr>
              <w:pStyle w:val="NoSpacing"/>
              <w:rPr>
                <w:rFonts w:ascii="Arial" w:hAnsi="Arial" w:cs="Arial"/>
                <w:sz w:val="24"/>
                <w:szCs w:val="24"/>
              </w:rPr>
            </w:pPr>
            <w:r w:rsidRPr="00FF5553">
              <w:rPr>
                <w:rFonts w:ascii="Arial" w:hAnsi="Arial" w:cs="Arial"/>
                <w:sz w:val="24"/>
                <w:szCs w:val="24"/>
              </w:rPr>
              <w:t>We have maintained the changes to the time tables that we implemented last year as the impact has been extremely positive</w:t>
            </w:r>
            <w:r w:rsidR="003A4E03" w:rsidRPr="00FF5553">
              <w:rPr>
                <w:rFonts w:ascii="Arial" w:hAnsi="Arial" w:cs="Arial"/>
                <w:sz w:val="24"/>
                <w:szCs w:val="24"/>
              </w:rPr>
              <w:t xml:space="preserve"> so we have a curriculum enhancement afternoon in Year 1 and in Year 2.  This enables the teachers to work with </w:t>
            </w:r>
            <w:r w:rsidR="003A4E03" w:rsidRPr="00FF5553">
              <w:rPr>
                <w:rFonts w:ascii="Arial" w:hAnsi="Arial" w:cs="Arial"/>
                <w:sz w:val="24"/>
                <w:szCs w:val="24"/>
              </w:rPr>
              <w:lastRenderedPageBreak/>
              <w:t xml:space="preserve">the children with the greatest needs </w:t>
            </w:r>
            <w:r w:rsidR="00FF5553" w:rsidRPr="00FF5553">
              <w:rPr>
                <w:rFonts w:ascii="Arial" w:hAnsi="Arial" w:cs="Arial"/>
                <w:sz w:val="24"/>
                <w:szCs w:val="24"/>
              </w:rPr>
              <w:t>on specific targets from their catch-up plans.</w:t>
            </w:r>
          </w:p>
          <w:p w:rsidR="00FF5553" w:rsidRPr="00FF5553" w:rsidRDefault="00FF5553" w:rsidP="00B8413B">
            <w:pPr>
              <w:pStyle w:val="NoSpacing"/>
              <w:rPr>
                <w:rFonts w:ascii="Arial" w:hAnsi="Arial" w:cs="Arial"/>
                <w:sz w:val="24"/>
                <w:szCs w:val="24"/>
              </w:rPr>
            </w:pPr>
            <w:r w:rsidRPr="00FF5553">
              <w:rPr>
                <w:rFonts w:ascii="Arial" w:hAnsi="Arial" w:cs="Arial"/>
                <w:sz w:val="24"/>
                <w:szCs w:val="24"/>
              </w:rPr>
              <w:t>We are using the Tutoring Funding for 11 children</w:t>
            </w:r>
            <w:r>
              <w:rPr>
                <w:rFonts w:ascii="Arial" w:hAnsi="Arial" w:cs="Arial"/>
                <w:sz w:val="24"/>
                <w:szCs w:val="24"/>
              </w:rPr>
              <w:t xml:space="preserve"> in Year 2 (there are 28 children with Catch Up Plans in Year 2) to pay for 11 hours of support (every afternoon) from a retired teacher until July 2022. This will be small group work and 1:1 in reading, writing, phonics and mathematics.</w:t>
            </w:r>
          </w:p>
        </w:tc>
        <w:tc>
          <w:tcPr>
            <w:tcW w:w="6100" w:type="dxa"/>
          </w:tcPr>
          <w:p w:rsidR="00EC7005" w:rsidRDefault="00EC7005" w:rsidP="00122125">
            <w:pPr>
              <w:pStyle w:val="NoSpacing"/>
              <w:rPr>
                <w:rFonts w:ascii="Arial" w:hAnsi="Arial" w:cs="Arial"/>
                <w:sz w:val="24"/>
                <w:szCs w:val="24"/>
              </w:rPr>
            </w:pPr>
            <w:r>
              <w:rPr>
                <w:rFonts w:ascii="Arial" w:hAnsi="Arial" w:cs="Arial"/>
                <w:sz w:val="24"/>
                <w:szCs w:val="24"/>
              </w:rPr>
              <w:lastRenderedPageBreak/>
              <w:t>November 2021: 92% of Year 2 children met the phonics benchmark.</w:t>
            </w:r>
          </w:p>
          <w:p w:rsidR="00EC7005" w:rsidRDefault="00EC7005" w:rsidP="00122125">
            <w:pPr>
              <w:pStyle w:val="NoSpacing"/>
              <w:rPr>
                <w:rFonts w:ascii="Arial" w:hAnsi="Arial" w:cs="Arial"/>
                <w:sz w:val="24"/>
                <w:szCs w:val="24"/>
              </w:rPr>
            </w:pPr>
          </w:p>
          <w:p w:rsidR="00EC7005" w:rsidRDefault="004137B4" w:rsidP="00122125">
            <w:pPr>
              <w:pStyle w:val="NoSpacing"/>
              <w:rPr>
                <w:rFonts w:ascii="Arial" w:hAnsi="Arial" w:cs="Arial"/>
                <w:sz w:val="24"/>
                <w:szCs w:val="24"/>
              </w:rPr>
            </w:pPr>
            <w:r>
              <w:rPr>
                <w:rFonts w:ascii="Arial" w:hAnsi="Arial" w:cs="Arial"/>
                <w:sz w:val="24"/>
                <w:szCs w:val="24"/>
              </w:rPr>
              <w:t xml:space="preserve">December 2021: </w:t>
            </w:r>
          </w:p>
          <w:p w:rsidR="004137B4" w:rsidRDefault="004137B4" w:rsidP="00122125">
            <w:pPr>
              <w:pStyle w:val="NoSpacing"/>
              <w:rPr>
                <w:rFonts w:ascii="Arial" w:hAnsi="Arial" w:cs="Arial"/>
                <w:sz w:val="24"/>
                <w:szCs w:val="24"/>
              </w:rPr>
            </w:pPr>
            <w:r>
              <w:rPr>
                <w:rFonts w:ascii="Arial" w:hAnsi="Arial" w:cs="Arial"/>
                <w:sz w:val="24"/>
                <w:szCs w:val="24"/>
              </w:rPr>
              <w:t>80% of children in Year 2 are at ARE for Reading</w:t>
            </w:r>
          </w:p>
          <w:p w:rsidR="004137B4" w:rsidRDefault="004137B4" w:rsidP="00122125">
            <w:pPr>
              <w:pStyle w:val="NoSpacing"/>
              <w:rPr>
                <w:rFonts w:ascii="Arial" w:hAnsi="Arial" w:cs="Arial"/>
                <w:sz w:val="24"/>
                <w:szCs w:val="24"/>
              </w:rPr>
            </w:pPr>
            <w:r>
              <w:rPr>
                <w:rFonts w:ascii="Arial" w:hAnsi="Arial" w:cs="Arial"/>
                <w:sz w:val="24"/>
                <w:szCs w:val="24"/>
              </w:rPr>
              <w:t>78% of children in Year 2 are at ARE for Writing</w:t>
            </w:r>
          </w:p>
          <w:p w:rsidR="004137B4" w:rsidRDefault="004137B4" w:rsidP="00122125">
            <w:pPr>
              <w:pStyle w:val="NoSpacing"/>
              <w:rPr>
                <w:rFonts w:ascii="Arial" w:hAnsi="Arial" w:cs="Arial"/>
                <w:sz w:val="24"/>
                <w:szCs w:val="24"/>
              </w:rPr>
            </w:pPr>
            <w:r>
              <w:rPr>
                <w:rFonts w:ascii="Arial" w:hAnsi="Arial" w:cs="Arial"/>
                <w:sz w:val="24"/>
                <w:szCs w:val="24"/>
              </w:rPr>
              <w:t>90% of children in Year 2 are at ARE for Mathematics.</w:t>
            </w:r>
          </w:p>
          <w:p w:rsidR="004137B4" w:rsidRDefault="004137B4" w:rsidP="00122125">
            <w:pPr>
              <w:pStyle w:val="NoSpacing"/>
              <w:rPr>
                <w:rFonts w:ascii="Arial" w:hAnsi="Arial" w:cs="Arial"/>
                <w:sz w:val="24"/>
                <w:szCs w:val="24"/>
              </w:rPr>
            </w:pPr>
          </w:p>
          <w:p w:rsidR="004137B4" w:rsidRDefault="004137B4" w:rsidP="00122125">
            <w:pPr>
              <w:pStyle w:val="NoSpacing"/>
              <w:rPr>
                <w:rFonts w:ascii="Arial" w:hAnsi="Arial" w:cs="Arial"/>
                <w:sz w:val="24"/>
                <w:szCs w:val="24"/>
              </w:rPr>
            </w:pPr>
            <w:r>
              <w:rPr>
                <w:rFonts w:ascii="Arial" w:hAnsi="Arial" w:cs="Arial"/>
                <w:sz w:val="24"/>
                <w:szCs w:val="24"/>
              </w:rPr>
              <w:t>2/28 7% children with Catch-Up plans have not made progress from their September starting points.  One child has been in trauma and subject to child protection.  One child is a selective mute.  Both have specific targets to support them and are making steady progress with initial support (including nurture).</w:t>
            </w:r>
          </w:p>
          <w:p w:rsidR="004137B4" w:rsidRDefault="004137B4" w:rsidP="00122125">
            <w:pPr>
              <w:pStyle w:val="NoSpacing"/>
              <w:rPr>
                <w:rFonts w:ascii="Arial" w:hAnsi="Arial" w:cs="Arial"/>
                <w:sz w:val="24"/>
                <w:szCs w:val="24"/>
              </w:rPr>
            </w:pPr>
          </w:p>
          <w:p w:rsidR="004137B4" w:rsidRPr="00046FB6" w:rsidRDefault="004137B4" w:rsidP="00122125">
            <w:pPr>
              <w:pStyle w:val="NoSpacing"/>
              <w:rPr>
                <w:rFonts w:ascii="Arial" w:hAnsi="Arial" w:cs="Arial"/>
                <w:sz w:val="24"/>
                <w:szCs w:val="24"/>
              </w:rPr>
            </w:pPr>
            <w:r>
              <w:rPr>
                <w:rFonts w:ascii="Arial" w:hAnsi="Arial" w:cs="Arial"/>
                <w:sz w:val="24"/>
                <w:szCs w:val="24"/>
              </w:rPr>
              <w:t>93% of children with Catch Up plans have made good or better progress.  Many are now at ARE.</w:t>
            </w:r>
          </w:p>
        </w:tc>
        <w:tc>
          <w:tcPr>
            <w:tcW w:w="1975" w:type="dxa"/>
          </w:tcPr>
          <w:p w:rsidR="002B2E11" w:rsidRDefault="00B8413B" w:rsidP="00EA5C36">
            <w:pPr>
              <w:pStyle w:val="NoSpacing"/>
              <w:rPr>
                <w:rFonts w:ascii="Arial" w:hAnsi="Arial" w:cs="Arial"/>
                <w:sz w:val="24"/>
                <w:szCs w:val="24"/>
              </w:rPr>
            </w:pPr>
            <w:r>
              <w:rPr>
                <w:rFonts w:ascii="Arial" w:hAnsi="Arial" w:cs="Arial"/>
                <w:sz w:val="24"/>
                <w:szCs w:val="24"/>
              </w:rPr>
              <w:t>Justin Lee</w:t>
            </w:r>
          </w:p>
        </w:tc>
        <w:tc>
          <w:tcPr>
            <w:tcW w:w="1746" w:type="dxa"/>
          </w:tcPr>
          <w:p w:rsidR="002B2E11" w:rsidRPr="00B8413B" w:rsidRDefault="00FF5553" w:rsidP="00B8413B">
            <w:pPr>
              <w:pStyle w:val="NoSpacing"/>
              <w:rPr>
                <w:rFonts w:ascii="Arial" w:hAnsi="Arial" w:cs="Arial"/>
                <w:b/>
                <w:sz w:val="24"/>
                <w:szCs w:val="24"/>
              </w:rPr>
            </w:pPr>
            <w:r>
              <w:rPr>
                <w:rFonts w:ascii="Arial" w:hAnsi="Arial" w:cs="Arial"/>
                <w:b/>
                <w:sz w:val="24"/>
                <w:szCs w:val="24"/>
              </w:rPr>
              <w:t>11 x £12 x 26 = £3,432</w:t>
            </w:r>
          </w:p>
        </w:tc>
      </w:tr>
      <w:tr w:rsidR="0013408C" w:rsidTr="00125061">
        <w:tc>
          <w:tcPr>
            <w:tcW w:w="5567" w:type="dxa"/>
          </w:tcPr>
          <w:p w:rsidR="00E20690" w:rsidRDefault="00E20690" w:rsidP="00122125">
            <w:pPr>
              <w:pStyle w:val="NoSpacing"/>
              <w:rPr>
                <w:rFonts w:ascii="Arial" w:hAnsi="Arial" w:cs="Arial"/>
                <w:b/>
                <w:color w:val="FF0000"/>
                <w:sz w:val="24"/>
                <w:szCs w:val="24"/>
              </w:rPr>
            </w:pPr>
          </w:p>
        </w:tc>
        <w:tc>
          <w:tcPr>
            <w:tcW w:w="6100" w:type="dxa"/>
          </w:tcPr>
          <w:p w:rsidR="00E20690" w:rsidRDefault="00E20690" w:rsidP="00EA5C36">
            <w:pPr>
              <w:pStyle w:val="NoSpacing"/>
              <w:rPr>
                <w:rFonts w:ascii="Arial" w:hAnsi="Arial" w:cs="Arial"/>
                <w:sz w:val="24"/>
                <w:szCs w:val="24"/>
              </w:rPr>
            </w:pPr>
          </w:p>
        </w:tc>
        <w:tc>
          <w:tcPr>
            <w:tcW w:w="1975" w:type="dxa"/>
          </w:tcPr>
          <w:p w:rsidR="00E20690" w:rsidRPr="00E20690" w:rsidRDefault="00E20690" w:rsidP="00EA5C36">
            <w:pPr>
              <w:pStyle w:val="NoSpacing"/>
              <w:rPr>
                <w:rFonts w:ascii="Arial" w:hAnsi="Arial" w:cs="Arial"/>
                <w:b/>
                <w:sz w:val="24"/>
                <w:szCs w:val="24"/>
              </w:rPr>
            </w:pPr>
            <w:r w:rsidRPr="00E20690">
              <w:rPr>
                <w:rFonts w:ascii="Arial" w:hAnsi="Arial" w:cs="Arial"/>
                <w:b/>
                <w:sz w:val="24"/>
                <w:szCs w:val="24"/>
              </w:rPr>
              <w:t>Total Expenditure</w:t>
            </w:r>
          </w:p>
        </w:tc>
        <w:tc>
          <w:tcPr>
            <w:tcW w:w="1746" w:type="dxa"/>
          </w:tcPr>
          <w:p w:rsidR="00E20690" w:rsidRPr="00B8413B" w:rsidRDefault="00E20690" w:rsidP="00B8413B">
            <w:pPr>
              <w:pStyle w:val="NoSpacing"/>
              <w:rPr>
                <w:rFonts w:ascii="Arial" w:hAnsi="Arial" w:cs="Arial"/>
                <w:b/>
                <w:sz w:val="24"/>
                <w:szCs w:val="24"/>
              </w:rPr>
            </w:pPr>
            <w:r>
              <w:rPr>
                <w:rFonts w:ascii="Arial" w:hAnsi="Arial" w:cs="Arial"/>
                <w:b/>
                <w:sz w:val="24"/>
                <w:szCs w:val="24"/>
              </w:rPr>
              <w:t>£</w:t>
            </w:r>
            <w:r w:rsidR="000857D4">
              <w:rPr>
                <w:rFonts w:ascii="Arial" w:hAnsi="Arial" w:cs="Arial"/>
                <w:b/>
                <w:sz w:val="24"/>
                <w:szCs w:val="24"/>
              </w:rPr>
              <w:t>47,775</w:t>
            </w:r>
          </w:p>
        </w:tc>
      </w:tr>
    </w:tbl>
    <w:p w:rsidR="00987A3D" w:rsidRDefault="00987A3D"/>
    <w:tbl>
      <w:tblPr>
        <w:tblStyle w:val="TableGrid"/>
        <w:tblW w:w="0" w:type="auto"/>
        <w:tblLook w:val="04A0" w:firstRow="1" w:lastRow="0" w:firstColumn="1" w:lastColumn="0" w:noHBand="0" w:noVBand="1"/>
      </w:tblPr>
      <w:tblGrid>
        <w:gridCol w:w="2235"/>
        <w:gridCol w:w="2268"/>
        <w:gridCol w:w="2409"/>
      </w:tblGrid>
      <w:tr w:rsidR="00B8413B" w:rsidTr="00B8413B">
        <w:tc>
          <w:tcPr>
            <w:tcW w:w="2235" w:type="dxa"/>
          </w:tcPr>
          <w:p w:rsidR="00B8413B" w:rsidRPr="00E20690" w:rsidRDefault="00E20690" w:rsidP="00B8413B">
            <w:pPr>
              <w:jc w:val="center"/>
              <w:rPr>
                <w:rFonts w:ascii="Arial" w:hAnsi="Arial" w:cs="Arial"/>
                <w:b/>
                <w:sz w:val="24"/>
                <w:szCs w:val="24"/>
              </w:rPr>
            </w:pPr>
            <w:r w:rsidRPr="00E20690">
              <w:rPr>
                <w:rFonts w:ascii="Arial" w:hAnsi="Arial" w:cs="Arial"/>
                <w:b/>
                <w:sz w:val="24"/>
                <w:szCs w:val="24"/>
              </w:rPr>
              <w:t>Income</w:t>
            </w:r>
          </w:p>
        </w:tc>
        <w:tc>
          <w:tcPr>
            <w:tcW w:w="2268" w:type="dxa"/>
          </w:tcPr>
          <w:p w:rsidR="00B8413B" w:rsidRPr="00E20690" w:rsidRDefault="00E20690" w:rsidP="00B8413B">
            <w:pPr>
              <w:jc w:val="center"/>
              <w:rPr>
                <w:rFonts w:ascii="Arial" w:hAnsi="Arial" w:cs="Arial"/>
                <w:b/>
                <w:sz w:val="24"/>
                <w:szCs w:val="24"/>
              </w:rPr>
            </w:pPr>
            <w:r w:rsidRPr="00E20690">
              <w:rPr>
                <w:rFonts w:ascii="Arial" w:hAnsi="Arial" w:cs="Arial"/>
                <w:b/>
                <w:sz w:val="24"/>
                <w:szCs w:val="24"/>
              </w:rPr>
              <w:t>Allocated</w:t>
            </w:r>
          </w:p>
        </w:tc>
        <w:tc>
          <w:tcPr>
            <w:tcW w:w="2409" w:type="dxa"/>
          </w:tcPr>
          <w:p w:rsidR="00B8413B" w:rsidRPr="00E20690" w:rsidRDefault="00E20690" w:rsidP="00B8413B">
            <w:pPr>
              <w:jc w:val="center"/>
              <w:rPr>
                <w:rFonts w:ascii="Arial" w:hAnsi="Arial" w:cs="Arial"/>
                <w:b/>
                <w:sz w:val="24"/>
                <w:szCs w:val="24"/>
              </w:rPr>
            </w:pPr>
            <w:r w:rsidRPr="00E20690">
              <w:rPr>
                <w:rFonts w:ascii="Arial" w:hAnsi="Arial" w:cs="Arial"/>
                <w:b/>
                <w:sz w:val="24"/>
                <w:szCs w:val="24"/>
              </w:rPr>
              <w:t>Received</w:t>
            </w:r>
          </w:p>
        </w:tc>
      </w:tr>
      <w:tr w:rsidR="00B8413B" w:rsidTr="00B8413B">
        <w:tc>
          <w:tcPr>
            <w:tcW w:w="2235" w:type="dxa"/>
          </w:tcPr>
          <w:p w:rsidR="00B8413B" w:rsidRPr="00E20690" w:rsidRDefault="00E20690" w:rsidP="00E20690">
            <w:pPr>
              <w:pStyle w:val="NoSpacing"/>
              <w:jc w:val="center"/>
              <w:rPr>
                <w:rFonts w:ascii="Arial" w:hAnsi="Arial" w:cs="Arial"/>
                <w:sz w:val="24"/>
                <w:szCs w:val="24"/>
              </w:rPr>
            </w:pPr>
            <w:r>
              <w:rPr>
                <w:rFonts w:ascii="Arial" w:hAnsi="Arial" w:cs="Arial"/>
                <w:sz w:val="24"/>
                <w:szCs w:val="24"/>
              </w:rPr>
              <w:t>Autumn 2020</w:t>
            </w:r>
          </w:p>
        </w:tc>
        <w:tc>
          <w:tcPr>
            <w:tcW w:w="2268" w:type="dxa"/>
          </w:tcPr>
          <w:p w:rsidR="00B8413B" w:rsidRPr="00E20690" w:rsidRDefault="00E20690" w:rsidP="00E20690">
            <w:pPr>
              <w:pStyle w:val="NoSpacing"/>
              <w:jc w:val="center"/>
              <w:rPr>
                <w:rFonts w:ascii="Arial" w:hAnsi="Arial" w:cs="Arial"/>
                <w:sz w:val="24"/>
                <w:szCs w:val="24"/>
              </w:rPr>
            </w:pPr>
            <w:r>
              <w:rPr>
                <w:rFonts w:ascii="Arial" w:hAnsi="Arial" w:cs="Arial"/>
                <w:sz w:val="24"/>
                <w:szCs w:val="24"/>
              </w:rPr>
              <w:t>£5340</w:t>
            </w:r>
          </w:p>
        </w:tc>
        <w:tc>
          <w:tcPr>
            <w:tcW w:w="2409" w:type="dxa"/>
          </w:tcPr>
          <w:p w:rsidR="00B8413B" w:rsidRPr="00E20690" w:rsidRDefault="00E20690" w:rsidP="00E20690">
            <w:pPr>
              <w:pStyle w:val="NoSpacing"/>
              <w:jc w:val="center"/>
              <w:rPr>
                <w:rFonts w:ascii="Arial" w:hAnsi="Arial" w:cs="Arial"/>
                <w:sz w:val="24"/>
                <w:szCs w:val="24"/>
              </w:rPr>
            </w:pPr>
            <w:r>
              <w:rPr>
                <w:rFonts w:ascii="Arial" w:hAnsi="Arial" w:cs="Arial"/>
                <w:sz w:val="24"/>
                <w:szCs w:val="24"/>
              </w:rPr>
              <w:t>£5340</w:t>
            </w:r>
          </w:p>
        </w:tc>
      </w:tr>
      <w:tr w:rsidR="00B8413B" w:rsidTr="00B8413B">
        <w:tc>
          <w:tcPr>
            <w:tcW w:w="2235" w:type="dxa"/>
          </w:tcPr>
          <w:p w:rsidR="00B8413B" w:rsidRPr="00E20690" w:rsidRDefault="00E20690" w:rsidP="00E20690">
            <w:pPr>
              <w:pStyle w:val="NoSpacing"/>
              <w:jc w:val="center"/>
              <w:rPr>
                <w:rFonts w:ascii="Arial" w:hAnsi="Arial" w:cs="Arial"/>
                <w:sz w:val="24"/>
                <w:szCs w:val="24"/>
              </w:rPr>
            </w:pPr>
            <w:r>
              <w:rPr>
                <w:rFonts w:ascii="Arial" w:hAnsi="Arial" w:cs="Arial"/>
                <w:sz w:val="24"/>
                <w:szCs w:val="24"/>
              </w:rPr>
              <w:t>Spring 2021</w:t>
            </w:r>
          </w:p>
        </w:tc>
        <w:tc>
          <w:tcPr>
            <w:tcW w:w="2268" w:type="dxa"/>
          </w:tcPr>
          <w:p w:rsidR="00B8413B" w:rsidRPr="00E20690" w:rsidRDefault="00E20690" w:rsidP="00E20690">
            <w:pPr>
              <w:pStyle w:val="NoSpacing"/>
              <w:jc w:val="center"/>
              <w:rPr>
                <w:rFonts w:ascii="Arial" w:hAnsi="Arial" w:cs="Arial"/>
                <w:sz w:val="24"/>
                <w:szCs w:val="24"/>
              </w:rPr>
            </w:pPr>
            <w:r>
              <w:rPr>
                <w:rFonts w:ascii="Arial" w:hAnsi="Arial" w:cs="Arial"/>
                <w:sz w:val="24"/>
                <w:szCs w:val="24"/>
              </w:rPr>
              <w:t>£7240</w:t>
            </w:r>
          </w:p>
        </w:tc>
        <w:tc>
          <w:tcPr>
            <w:tcW w:w="2409" w:type="dxa"/>
          </w:tcPr>
          <w:p w:rsidR="00B8413B" w:rsidRPr="00E20690" w:rsidRDefault="00B8413B" w:rsidP="00E20690">
            <w:pPr>
              <w:pStyle w:val="NoSpacing"/>
              <w:jc w:val="center"/>
              <w:rPr>
                <w:rFonts w:ascii="Arial" w:hAnsi="Arial" w:cs="Arial"/>
                <w:sz w:val="24"/>
                <w:szCs w:val="24"/>
              </w:rPr>
            </w:pPr>
          </w:p>
        </w:tc>
      </w:tr>
      <w:tr w:rsidR="00B8413B" w:rsidTr="00B8413B">
        <w:tc>
          <w:tcPr>
            <w:tcW w:w="2235" w:type="dxa"/>
          </w:tcPr>
          <w:p w:rsidR="00B8413B" w:rsidRPr="00E20690" w:rsidRDefault="00E20690" w:rsidP="00E20690">
            <w:pPr>
              <w:pStyle w:val="NoSpacing"/>
              <w:jc w:val="center"/>
              <w:rPr>
                <w:rFonts w:ascii="Arial" w:hAnsi="Arial" w:cs="Arial"/>
                <w:sz w:val="24"/>
                <w:szCs w:val="24"/>
              </w:rPr>
            </w:pPr>
            <w:r>
              <w:rPr>
                <w:rFonts w:ascii="Arial" w:hAnsi="Arial" w:cs="Arial"/>
                <w:sz w:val="24"/>
                <w:szCs w:val="24"/>
              </w:rPr>
              <w:t>Summer 2021</w:t>
            </w:r>
          </w:p>
        </w:tc>
        <w:tc>
          <w:tcPr>
            <w:tcW w:w="2268" w:type="dxa"/>
          </w:tcPr>
          <w:p w:rsidR="00B8413B" w:rsidRPr="00E20690" w:rsidRDefault="00E20690" w:rsidP="00E20690">
            <w:pPr>
              <w:pStyle w:val="NoSpacing"/>
              <w:jc w:val="center"/>
              <w:rPr>
                <w:rFonts w:ascii="Arial" w:hAnsi="Arial" w:cs="Arial"/>
                <w:sz w:val="24"/>
                <w:szCs w:val="24"/>
              </w:rPr>
            </w:pPr>
            <w:r>
              <w:rPr>
                <w:rFonts w:ascii="Arial" w:hAnsi="Arial" w:cs="Arial"/>
                <w:sz w:val="24"/>
                <w:szCs w:val="24"/>
              </w:rPr>
              <w:t>£9020</w:t>
            </w:r>
          </w:p>
        </w:tc>
        <w:tc>
          <w:tcPr>
            <w:tcW w:w="2409" w:type="dxa"/>
          </w:tcPr>
          <w:p w:rsidR="00B8413B" w:rsidRPr="00E20690" w:rsidRDefault="00B8413B" w:rsidP="00E20690">
            <w:pPr>
              <w:pStyle w:val="NoSpacing"/>
              <w:jc w:val="center"/>
              <w:rPr>
                <w:rFonts w:ascii="Arial" w:hAnsi="Arial" w:cs="Arial"/>
                <w:sz w:val="24"/>
                <w:szCs w:val="24"/>
              </w:rPr>
            </w:pPr>
          </w:p>
        </w:tc>
      </w:tr>
      <w:tr w:rsidR="00E20690" w:rsidTr="00B8413B">
        <w:tc>
          <w:tcPr>
            <w:tcW w:w="2235" w:type="dxa"/>
          </w:tcPr>
          <w:p w:rsidR="00E20690" w:rsidRDefault="00E20690" w:rsidP="00E20690">
            <w:pPr>
              <w:pStyle w:val="NoSpacing"/>
              <w:jc w:val="center"/>
              <w:rPr>
                <w:rFonts w:ascii="Arial" w:hAnsi="Arial" w:cs="Arial"/>
                <w:sz w:val="24"/>
                <w:szCs w:val="24"/>
              </w:rPr>
            </w:pPr>
          </w:p>
        </w:tc>
        <w:tc>
          <w:tcPr>
            <w:tcW w:w="2268" w:type="dxa"/>
          </w:tcPr>
          <w:p w:rsidR="00E20690" w:rsidRDefault="00E20690" w:rsidP="00E20690">
            <w:pPr>
              <w:pStyle w:val="NoSpacing"/>
              <w:jc w:val="center"/>
              <w:rPr>
                <w:rFonts w:ascii="Arial" w:hAnsi="Arial" w:cs="Arial"/>
                <w:sz w:val="24"/>
                <w:szCs w:val="24"/>
              </w:rPr>
            </w:pPr>
            <w:r>
              <w:rPr>
                <w:rFonts w:ascii="Arial" w:hAnsi="Arial" w:cs="Arial"/>
                <w:sz w:val="24"/>
                <w:szCs w:val="24"/>
              </w:rPr>
              <w:t>£21600</w:t>
            </w:r>
          </w:p>
        </w:tc>
        <w:tc>
          <w:tcPr>
            <w:tcW w:w="2409" w:type="dxa"/>
          </w:tcPr>
          <w:p w:rsidR="00E20690" w:rsidRPr="00E20690" w:rsidRDefault="00E20690" w:rsidP="00E20690">
            <w:pPr>
              <w:pStyle w:val="NoSpacing"/>
              <w:jc w:val="center"/>
              <w:rPr>
                <w:rFonts w:ascii="Arial" w:hAnsi="Arial" w:cs="Arial"/>
                <w:sz w:val="24"/>
                <w:szCs w:val="24"/>
              </w:rPr>
            </w:pPr>
            <w:r>
              <w:rPr>
                <w:rFonts w:ascii="Arial" w:hAnsi="Arial" w:cs="Arial"/>
                <w:sz w:val="24"/>
                <w:szCs w:val="24"/>
              </w:rPr>
              <w:t>£5340</w:t>
            </w:r>
          </w:p>
        </w:tc>
      </w:tr>
      <w:tr w:rsidR="00EC7005" w:rsidTr="00EC7005">
        <w:tc>
          <w:tcPr>
            <w:tcW w:w="2235" w:type="dxa"/>
            <w:shd w:val="clear" w:color="auto" w:fill="D9D9D9" w:themeFill="background1" w:themeFillShade="D9"/>
          </w:tcPr>
          <w:p w:rsidR="00EC7005" w:rsidRDefault="00EC7005" w:rsidP="00E20690">
            <w:pPr>
              <w:pStyle w:val="NoSpacing"/>
              <w:jc w:val="center"/>
              <w:rPr>
                <w:rFonts w:ascii="Arial" w:hAnsi="Arial" w:cs="Arial"/>
                <w:sz w:val="24"/>
                <w:szCs w:val="24"/>
              </w:rPr>
            </w:pPr>
          </w:p>
        </w:tc>
        <w:tc>
          <w:tcPr>
            <w:tcW w:w="2268" w:type="dxa"/>
            <w:shd w:val="clear" w:color="auto" w:fill="D9D9D9" w:themeFill="background1" w:themeFillShade="D9"/>
          </w:tcPr>
          <w:p w:rsidR="00EC7005" w:rsidRDefault="00EC7005" w:rsidP="00E20690">
            <w:pPr>
              <w:pStyle w:val="NoSpacing"/>
              <w:jc w:val="center"/>
              <w:rPr>
                <w:rFonts w:ascii="Arial" w:hAnsi="Arial" w:cs="Arial"/>
                <w:sz w:val="24"/>
                <w:szCs w:val="24"/>
              </w:rPr>
            </w:pPr>
          </w:p>
        </w:tc>
        <w:tc>
          <w:tcPr>
            <w:tcW w:w="2409" w:type="dxa"/>
            <w:shd w:val="clear" w:color="auto" w:fill="D9D9D9" w:themeFill="background1" w:themeFillShade="D9"/>
          </w:tcPr>
          <w:p w:rsidR="00EC7005" w:rsidRDefault="00EC7005" w:rsidP="00E20690">
            <w:pPr>
              <w:pStyle w:val="NoSpacing"/>
              <w:jc w:val="center"/>
              <w:rPr>
                <w:rFonts w:ascii="Arial" w:hAnsi="Arial" w:cs="Arial"/>
                <w:sz w:val="24"/>
                <w:szCs w:val="24"/>
              </w:rPr>
            </w:pPr>
          </w:p>
        </w:tc>
      </w:tr>
      <w:tr w:rsidR="00EC7005" w:rsidTr="00B8413B">
        <w:tc>
          <w:tcPr>
            <w:tcW w:w="2235" w:type="dxa"/>
          </w:tcPr>
          <w:p w:rsidR="00EC7005" w:rsidRDefault="00EC7005" w:rsidP="00E20690">
            <w:pPr>
              <w:pStyle w:val="NoSpacing"/>
              <w:jc w:val="center"/>
              <w:rPr>
                <w:rFonts w:ascii="Arial" w:hAnsi="Arial" w:cs="Arial"/>
                <w:sz w:val="24"/>
                <w:szCs w:val="24"/>
              </w:rPr>
            </w:pPr>
            <w:r>
              <w:rPr>
                <w:rFonts w:ascii="Arial" w:hAnsi="Arial" w:cs="Arial"/>
                <w:sz w:val="24"/>
                <w:szCs w:val="24"/>
              </w:rPr>
              <w:t>Autumn 2021</w:t>
            </w:r>
          </w:p>
        </w:tc>
        <w:tc>
          <w:tcPr>
            <w:tcW w:w="2268" w:type="dxa"/>
          </w:tcPr>
          <w:p w:rsidR="00EC7005" w:rsidRPr="000857D4" w:rsidRDefault="000857D4" w:rsidP="00E20690">
            <w:pPr>
              <w:pStyle w:val="NoSpacing"/>
              <w:jc w:val="center"/>
              <w:rPr>
                <w:rFonts w:ascii="Arial" w:hAnsi="Arial" w:cs="Arial"/>
                <w:sz w:val="24"/>
                <w:szCs w:val="24"/>
              </w:rPr>
            </w:pPr>
            <w:r w:rsidRPr="000857D4">
              <w:rPr>
                <w:rFonts w:ascii="Arial" w:hAnsi="Arial" w:cs="Arial"/>
                <w:color w:val="201F1E"/>
                <w:sz w:val="24"/>
                <w:szCs w:val="24"/>
                <w:shd w:val="clear" w:color="auto" w:fill="FFFFFF"/>
              </w:rPr>
              <w:t>£10,628</w:t>
            </w:r>
          </w:p>
        </w:tc>
        <w:tc>
          <w:tcPr>
            <w:tcW w:w="2409" w:type="dxa"/>
          </w:tcPr>
          <w:p w:rsidR="00EC7005" w:rsidRDefault="000857D4" w:rsidP="00E20690">
            <w:pPr>
              <w:pStyle w:val="NoSpacing"/>
              <w:jc w:val="center"/>
              <w:rPr>
                <w:rFonts w:ascii="Arial" w:hAnsi="Arial" w:cs="Arial"/>
                <w:sz w:val="24"/>
                <w:szCs w:val="24"/>
              </w:rPr>
            </w:pPr>
            <w:r w:rsidRPr="000857D4">
              <w:rPr>
                <w:rFonts w:ascii="Arial" w:hAnsi="Arial" w:cs="Arial"/>
                <w:color w:val="201F1E"/>
                <w:sz w:val="24"/>
                <w:szCs w:val="24"/>
                <w:shd w:val="clear" w:color="auto" w:fill="FFFFFF"/>
              </w:rPr>
              <w:t>£10,628</w:t>
            </w:r>
          </w:p>
        </w:tc>
      </w:tr>
      <w:tr w:rsidR="00EC7005" w:rsidTr="00B8413B">
        <w:tc>
          <w:tcPr>
            <w:tcW w:w="2235" w:type="dxa"/>
          </w:tcPr>
          <w:p w:rsidR="00EC7005" w:rsidRDefault="00EC7005" w:rsidP="00E20690">
            <w:pPr>
              <w:pStyle w:val="NoSpacing"/>
              <w:jc w:val="center"/>
              <w:rPr>
                <w:rFonts w:ascii="Arial" w:hAnsi="Arial" w:cs="Arial"/>
                <w:sz w:val="24"/>
                <w:szCs w:val="24"/>
              </w:rPr>
            </w:pPr>
            <w:r>
              <w:rPr>
                <w:rFonts w:ascii="Arial" w:hAnsi="Arial" w:cs="Arial"/>
                <w:sz w:val="24"/>
                <w:szCs w:val="24"/>
              </w:rPr>
              <w:t>Spring 2022</w:t>
            </w:r>
          </w:p>
        </w:tc>
        <w:tc>
          <w:tcPr>
            <w:tcW w:w="2268" w:type="dxa"/>
          </w:tcPr>
          <w:p w:rsidR="00EC7005" w:rsidRDefault="00EC7005" w:rsidP="00E20690">
            <w:pPr>
              <w:pStyle w:val="NoSpacing"/>
              <w:jc w:val="center"/>
              <w:rPr>
                <w:rFonts w:ascii="Arial" w:hAnsi="Arial" w:cs="Arial"/>
                <w:sz w:val="24"/>
                <w:szCs w:val="24"/>
              </w:rPr>
            </w:pPr>
          </w:p>
        </w:tc>
        <w:tc>
          <w:tcPr>
            <w:tcW w:w="2409" w:type="dxa"/>
          </w:tcPr>
          <w:p w:rsidR="00EC7005" w:rsidRDefault="00EC7005" w:rsidP="00E20690">
            <w:pPr>
              <w:pStyle w:val="NoSpacing"/>
              <w:jc w:val="center"/>
              <w:rPr>
                <w:rFonts w:ascii="Arial" w:hAnsi="Arial" w:cs="Arial"/>
                <w:sz w:val="24"/>
                <w:szCs w:val="24"/>
              </w:rPr>
            </w:pPr>
          </w:p>
        </w:tc>
      </w:tr>
      <w:tr w:rsidR="00EC7005" w:rsidTr="00B8413B">
        <w:tc>
          <w:tcPr>
            <w:tcW w:w="2235" w:type="dxa"/>
          </w:tcPr>
          <w:p w:rsidR="00EC7005" w:rsidRDefault="00EC7005" w:rsidP="00E20690">
            <w:pPr>
              <w:pStyle w:val="NoSpacing"/>
              <w:jc w:val="center"/>
              <w:rPr>
                <w:rFonts w:ascii="Arial" w:hAnsi="Arial" w:cs="Arial"/>
                <w:sz w:val="24"/>
                <w:szCs w:val="24"/>
              </w:rPr>
            </w:pPr>
            <w:r>
              <w:rPr>
                <w:rFonts w:ascii="Arial" w:hAnsi="Arial" w:cs="Arial"/>
                <w:sz w:val="24"/>
                <w:szCs w:val="24"/>
              </w:rPr>
              <w:t>Summer 2022</w:t>
            </w:r>
          </w:p>
        </w:tc>
        <w:tc>
          <w:tcPr>
            <w:tcW w:w="2268" w:type="dxa"/>
          </w:tcPr>
          <w:p w:rsidR="00EC7005" w:rsidRDefault="00EC7005" w:rsidP="00E20690">
            <w:pPr>
              <w:pStyle w:val="NoSpacing"/>
              <w:jc w:val="center"/>
              <w:rPr>
                <w:rFonts w:ascii="Arial" w:hAnsi="Arial" w:cs="Arial"/>
                <w:sz w:val="24"/>
                <w:szCs w:val="24"/>
              </w:rPr>
            </w:pPr>
          </w:p>
        </w:tc>
        <w:tc>
          <w:tcPr>
            <w:tcW w:w="2409" w:type="dxa"/>
          </w:tcPr>
          <w:p w:rsidR="00EC7005" w:rsidRDefault="00EC7005" w:rsidP="00E20690">
            <w:pPr>
              <w:pStyle w:val="NoSpacing"/>
              <w:jc w:val="center"/>
              <w:rPr>
                <w:rFonts w:ascii="Arial" w:hAnsi="Arial" w:cs="Arial"/>
                <w:sz w:val="24"/>
                <w:szCs w:val="24"/>
              </w:rPr>
            </w:pPr>
          </w:p>
        </w:tc>
      </w:tr>
      <w:tr w:rsidR="00EC7005" w:rsidTr="00B8413B">
        <w:tc>
          <w:tcPr>
            <w:tcW w:w="2235" w:type="dxa"/>
          </w:tcPr>
          <w:p w:rsidR="00EC7005" w:rsidRDefault="00EC7005" w:rsidP="00E20690">
            <w:pPr>
              <w:pStyle w:val="NoSpacing"/>
              <w:jc w:val="center"/>
              <w:rPr>
                <w:rFonts w:ascii="Arial" w:hAnsi="Arial" w:cs="Arial"/>
                <w:sz w:val="24"/>
                <w:szCs w:val="24"/>
              </w:rPr>
            </w:pPr>
          </w:p>
        </w:tc>
        <w:tc>
          <w:tcPr>
            <w:tcW w:w="2268" w:type="dxa"/>
          </w:tcPr>
          <w:p w:rsidR="00EC7005" w:rsidRDefault="00EC7005" w:rsidP="00E20690">
            <w:pPr>
              <w:pStyle w:val="NoSpacing"/>
              <w:jc w:val="center"/>
              <w:rPr>
                <w:rFonts w:ascii="Arial" w:hAnsi="Arial" w:cs="Arial"/>
                <w:sz w:val="24"/>
                <w:szCs w:val="24"/>
              </w:rPr>
            </w:pPr>
          </w:p>
        </w:tc>
        <w:tc>
          <w:tcPr>
            <w:tcW w:w="2409" w:type="dxa"/>
          </w:tcPr>
          <w:p w:rsidR="00EC7005" w:rsidRDefault="00EC7005" w:rsidP="00E20690">
            <w:pPr>
              <w:pStyle w:val="NoSpacing"/>
              <w:jc w:val="center"/>
              <w:rPr>
                <w:rFonts w:ascii="Arial" w:hAnsi="Arial" w:cs="Arial"/>
                <w:sz w:val="24"/>
                <w:szCs w:val="24"/>
              </w:rPr>
            </w:pPr>
          </w:p>
        </w:tc>
      </w:tr>
    </w:tbl>
    <w:p w:rsidR="00B8413B" w:rsidRDefault="00B8413B"/>
    <w:p w:rsidR="000857D4" w:rsidRDefault="00E20690">
      <w:pPr>
        <w:rPr>
          <w:rFonts w:ascii="Arial" w:hAnsi="Arial" w:cs="Arial"/>
          <w:b/>
          <w:sz w:val="24"/>
          <w:szCs w:val="24"/>
        </w:rPr>
      </w:pPr>
      <w:r w:rsidRPr="00E20690">
        <w:rPr>
          <w:rFonts w:ascii="Arial" w:hAnsi="Arial" w:cs="Arial"/>
          <w:b/>
          <w:sz w:val="24"/>
          <w:szCs w:val="24"/>
        </w:rPr>
        <w:t>Our provision for catch-up is £</w:t>
      </w:r>
      <w:r w:rsidR="000857D4">
        <w:rPr>
          <w:rFonts w:ascii="Arial" w:hAnsi="Arial" w:cs="Arial"/>
          <w:b/>
          <w:sz w:val="24"/>
          <w:szCs w:val="24"/>
        </w:rPr>
        <w:t>47,775</w:t>
      </w:r>
      <w:r w:rsidRPr="00E20690">
        <w:rPr>
          <w:rFonts w:ascii="Arial" w:hAnsi="Arial" w:cs="Arial"/>
          <w:b/>
          <w:sz w:val="24"/>
          <w:szCs w:val="24"/>
        </w:rPr>
        <w:t xml:space="preserve"> for the school year </w:t>
      </w:r>
      <w:r w:rsidR="000857D4">
        <w:rPr>
          <w:rFonts w:ascii="Arial" w:hAnsi="Arial" w:cs="Arial"/>
          <w:b/>
          <w:sz w:val="24"/>
          <w:szCs w:val="24"/>
        </w:rPr>
        <w:t>2021 2022</w:t>
      </w:r>
      <w:r>
        <w:rPr>
          <w:rFonts w:ascii="Arial" w:hAnsi="Arial" w:cs="Arial"/>
          <w:b/>
          <w:sz w:val="24"/>
          <w:szCs w:val="24"/>
        </w:rPr>
        <w:t>.</w:t>
      </w:r>
      <w:r w:rsidR="000857D4">
        <w:rPr>
          <w:rFonts w:ascii="Arial" w:hAnsi="Arial" w:cs="Arial"/>
          <w:b/>
          <w:sz w:val="24"/>
          <w:szCs w:val="24"/>
        </w:rPr>
        <w:t xml:space="preserve"> </w:t>
      </w:r>
    </w:p>
    <w:p w:rsidR="0097269E" w:rsidRDefault="000857D4">
      <w:pPr>
        <w:rPr>
          <w:rFonts w:ascii="Arial" w:hAnsi="Arial" w:cs="Arial"/>
          <w:b/>
          <w:sz w:val="24"/>
          <w:szCs w:val="24"/>
        </w:rPr>
      </w:pPr>
      <w:r>
        <w:rPr>
          <w:rFonts w:ascii="Arial" w:hAnsi="Arial" w:cs="Arial"/>
          <w:b/>
          <w:sz w:val="24"/>
          <w:szCs w:val="24"/>
        </w:rPr>
        <w:t>We have received £10,628 for the year.</w:t>
      </w:r>
      <w:r w:rsidR="00E20690">
        <w:rPr>
          <w:rFonts w:ascii="Arial" w:hAnsi="Arial" w:cs="Arial"/>
          <w:b/>
          <w:sz w:val="24"/>
          <w:szCs w:val="24"/>
        </w:rPr>
        <w:t xml:space="preserve">  </w:t>
      </w:r>
      <w:r w:rsidRPr="000857D4">
        <w:rPr>
          <w:rFonts w:ascii="Arial" w:hAnsi="Arial" w:cs="Arial"/>
          <w:b/>
          <w:sz w:val="24"/>
          <w:szCs w:val="24"/>
        </w:rPr>
        <w:t>We will receive £2227.50</w:t>
      </w:r>
      <w:r>
        <w:rPr>
          <w:rFonts w:ascii="Arial" w:hAnsi="Arial" w:cs="Arial"/>
          <w:b/>
          <w:sz w:val="24"/>
          <w:szCs w:val="24"/>
        </w:rPr>
        <w:t xml:space="preserve"> (£185:62 per month) for the school year ending July 21</w:t>
      </w:r>
      <w:r w:rsidRPr="000857D4">
        <w:rPr>
          <w:rFonts w:ascii="Arial" w:hAnsi="Arial" w:cs="Arial"/>
          <w:b/>
          <w:sz w:val="24"/>
          <w:szCs w:val="24"/>
          <w:vertAlign w:val="superscript"/>
        </w:rPr>
        <w:t>st</w:t>
      </w:r>
      <w:r>
        <w:rPr>
          <w:rFonts w:ascii="Arial" w:hAnsi="Arial" w:cs="Arial"/>
          <w:b/>
          <w:sz w:val="24"/>
          <w:szCs w:val="24"/>
        </w:rPr>
        <w:t xml:space="preserve"> 2022.</w:t>
      </w:r>
    </w:p>
    <w:p w:rsidR="0097269E" w:rsidRDefault="000857D4">
      <w:r>
        <w:rPr>
          <w:rFonts w:ascii="Arial" w:hAnsi="Arial" w:cs="Arial"/>
          <w:b/>
          <w:sz w:val="24"/>
          <w:szCs w:val="24"/>
        </w:rPr>
        <w:t>This is a total of £12,855.50 leaving £34,919.50 to be met from the school budget.</w:t>
      </w:r>
    </w:p>
    <w:p w:rsidR="0097269E" w:rsidRDefault="0097269E"/>
    <w:p w:rsidR="0097269E" w:rsidRDefault="0097269E"/>
    <w:p w:rsidR="0097269E" w:rsidRDefault="0097269E"/>
    <w:p w:rsidR="0090421E" w:rsidRDefault="0090421E"/>
    <w:sectPr w:rsidR="0090421E" w:rsidSect="00987A3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F1F"/>
    <w:multiLevelType w:val="hybridMultilevel"/>
    <w:tmpl w:val="7280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16E"/>
    <w:multiLevelType w:val="hybridMultilevel"/>
    <w:tmpl w:val="CEC28EA8"/>
    <w:lvl w:ilvl="0" w:tplc="48C4E80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1C5943"/>
    <w:multiLevelType w:val="hybridMultilevel"/>
    <w:tmpl w:val="5D1ED520"/>
    <w:lvl w:ilvl="0" w:tplc="48C4E80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B95EB3"/>
    <w:multiLevelType w:val="hybridMultilevel"/>
    <w:tmpl w:val="D7D4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569AA"/>
    <w:multiLevelType w:val="hybridMultilevel"/>
    <w:tmpl w:val="CBE0DF2C"/>
    <w:lvl w:ilvl="0" w:tplc="48C4E8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264BB"/>
    <w:multiLevelType w:val="hybridMultilevel"/>
    <w:tmpl w:val="5EE8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8499A"/>
    <w:multiLevelType w:val="hybridMultilevel"/>
    <w:tmpl w:val="BEA8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70129"/>
    <w:multiLevelType w:val="hybridMultilevel"/>
    <w:tmpl w:val="54D0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55344"/>
    <w:multiLevelType w:val="hybridMultilevel"/>
    <w:tmpl w:val="3EA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34372"/>
    <w:multiLevelType w:val="hybridMultilevel"/>
    <w:tmpl w:val="457E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318C8"/>
    <w:multiLevelType w:val="hybridMultilevel"/>
    <w:tmpl w:val="AE7666EC"/>
    <w:lvl w:ilvl="0" w:tplc="48C4E80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C56583"/>
    <w:multiLevelType w:val="hybridMultilevel"/>
    <w:tmpl w:val="25D8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E264A"/>
    <w:multiLevelType w:val="hybridMultilevel"/>
    <w:tmpl w:val="E7FEB15E"/>
    <w:lvl w:ilvl="0" w:tplc="48C4E8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55889"/>
    <w:multiLevelType w:val="hybridMultilevel"/>
    <w:tmpl w:val="A13A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56C22"/>
    <w:multiLevelType w:val="hybridMultilevel"/>
    <w:tmpl w:val="78781D02"/>
    <w:lvl w:ilvl="0" w:tplc="C27466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14"/>
  </w:num>
  <w:num w:numId="6">
    <w:abstractNumId w:val="13"/>
  </w:num>
  <w:num w:numId="7">
    <w:abstractNumId w:val="6"/>
  </w:num>
  <w:num w:numId="8">
    <w:abstractNumId w:val="4"/>
  </w:num>
  <w:num w:numId="9">
    <w:abstractNumId w:val="2"/>
  </w:num>
  <w:num w:numId="10">
    <w:abstractNumId w:val="10"/>
  </w:num>
  <w:num w:numId="11">
    <w:abstractNumId w:val="1"/>
  </w:num>
  <w:num w:numId="12">
    <w:abstractNumId w:val="9"/>
  </w:num>
  <w:num w:numId="13">
    <w:abstractNumId w:val="1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3D"/>
    <w:rsid w:val="0000332D"/>
    <w:rsid w:val="00046FB6"/>
    <w:rsid w:val="000857D4"/>
    <w:rsid w:val="000B1EB9"/>
    <w:rsid w:val="00122125"/>
    <w:rsid w:val="00125061"/>
    <w:rsid w:val="0013408C"/>
    <w:rsid w:val="00167B0D"/>
    <w:rsid w:val="001F64CC"/>
    <w:rsid w:val="002213B4"/>
    <w:rsid w:val="002A578E"/>
    <w:rsid w:val="002B2E11"/>
    <w:rsid w:val="002C2109"/>
    <w:rsid w:val="002D52A1"/>
    <w:rsid w:val="002E5464"/>
    <w:rsid w:val="002F046A"/>
    <w:rsid w:val="002F172F"/>
    <w:rsid w:val="002F4DF8"/>
    <w:rsid w:val="00336522"/>
    <w:rsid w:val="00394106"/>
    <w:rsid w:val="00396538"/>
    <w:rsid w:val="003A4E03"/>
    <w:rsid w:val="003B571E"/>
    <w:rsid w:val="004137B4"/>
    <w:rsid w:val="004E622D"/>
    <w:rsid w:val="006C23E7"/>
    <w:rsid w:val="00764CCE"/>
    <w:rsid w:val="007734D1"/>
    <w:rsid w:val="008145CF"/>
    <w:rsid w:val="008D6D50"/>
    <w:rsid w:val="00900B5E"/>
    <w:rsid w:val="0090421E"/>
    <w:rsid w:val="00942BE1"/>
    <w:rsid w:val="0097269E"/>
    <w:rsid w:val="00987A3D"/>
    <w:rsid w:val="009F2796"/>
    <w:rsid w:val="00A97E57"/>
    <w:rsid w:val="00B759F3"/>
    <w:rsid w:val="00B8413B"/>
    <w:rsid w:val="00BA4141"/>
    <w:rsid w:val="00BB56FE"/>
    <w:rsid w:val="00C464AC"/>
    <w:rsid w:val="00CA62B4"/>
    <w:rsid w:val="00CC4A26"/>
    <w:rsid w:val="00CE6154"/>
    <w:rsid w:val="00CF5775"/>
    <w:rsid w:val="00D22CD6"/>
    <w:rsid w:val="00D36546"/>
    <w:rsid w:val="00D44BF5"/>
    <w:rsid w:val="00D83EFE"/>
    <w:rsid w:val="00E20690"/>
    <w:rsid w:val="00E22EB5"/>
    <w:rsid w:val="00E47B81"/>
    <w:rsid w:val="00EA5C36"/>
    <w:rsid w:val="00EC7005"/>
    <w:rsid w:val="00FF5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BF71"/>
  <w15:docId w15:val="{42640931-0A6A-400B-9A13-E8202921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87A3D"/>
    <w:pPr>
      <w:spacing w:after="0" w:line="240" w:lineRule="auto"/>
    </w:pPr>
  </w:style>
  <w:style w:type="paragraph" w:styleId="BalloonText">
    <w:name w:val="Balloon Text"/>
    <w:basedOn w:val="Normal"/>
    <w:link w:val="BalloonTextChar"/>
    <w:uiPriority w:val="99"/>
    <w:semiHidden/>
    <w:unhideWhenUsed/>
    <w:rsid w:val="00987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A3D"/>
    <w:rPr>
      <w:rFonts w:ascii="Tahoma" w:hAnsi="Tahoma" w:cs="Tahoma"/>
      <w:sz w:val="16"/>
      <w:szCs w:val="16"/>
    </w:rPr>
  </w:style>
  <w:style w:type="character" w:customStyle="1" w:styleId="NoSpacingChar">
    <w:name w:val="No Spacing Char"/>
    <w:basedOn w:val="DefaultParagraphFont"/>
    <w:link w:val="NoSpacing"/>
    <w:uiPriority w:val="1"/>
    <w:rsid w:val="002D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Wheeler</dc:creator>
  <cp:lastModifiedBy>Judy Wheeler</cp:lastModifiedBy>
  <cp:revision>3</cp:revision>
  <dcterms:created xsi:type="dcterms:W3CDTF">2022-01-20T17:34:00Z</dcterms:created>
  <dcterms:modified xsi:type="dcterms:W3CDTF">2022-01-20T17:37:00Z</dcterms:modified>
</cp:coreProperties>
</file>