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E9" w:rsidRPr="00226BE9" w:rsidRDefault="00742BD1" w:rsidP="00742BD1">
      <w:pPr>
        <w:pStyle w:val="NoSpacing"/>
        <w:jc w:val="center"/>
        <w:rPr>
          <w:rFonts w:ascii="Arial" w:hAnsi="Arial" w:cs="Arial"/>
          <w:sz w:val="24"/>
          <w:szCs w:val="24"/>
        </w:rPr>
      </w:pPr>
      <w:r>
        <w:rPr>
          <w:noProof/>
          <w:lang w:eastAsia="en-GB"/>
        </w:rPr>
        <w:drawing>
          <wp:inline distT="0" distB="0" distL="0" distR="0" wp14:anchorId="24F28F20" wp14:editId="0869824A">
            <wp:extent cx="3017171" cy="3152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19340" cy="3155042"/>
                    </a:xfrm>
                    <a:prstGeom prst="rect">
                      <a:avLst/>
                    </a:prstGeom>
                  </pic:spPr>
                </pic:pic>
              </a:graphicData>
            </a:graphic>
          </wp:inline>
        </w:drawing>
      </w:r>
    </w:p>
    <w:p w:rsidR="00226BE9" w:rsidRPr="00226BE9" w:rsidRDefault="00226BE9" w:rsidP="00226BE9">
      <w:pPr>
        <w:pStyle w:val="NoSpacing"/>
        <w:rPr>
          <w:rFonts w:ascii="Arial" w:hAnsi="Arial" w:cs="Arial"/>
          <w:sz w:val="24"/>
          <w:szCs w:val="24"/>
        </w:rPr>
      </w:pPr>
    </w:p>
    <w:p w:rsidR="00742BD1" w:rsidRDefault="00742BD1" w:rsidP="00226BE9">
      <w:pPr>
        <w:pStyle w:val="NoSpacing"/>
        <w:rPr>
          <w:rFonts w:ascii="Arial" w:hAnsi="Arial" w:cs="Arial"/>
          <w:b/>
          <w:bCs/>
          <w:sz w:val="24"/>
          <w:szCs w:val="24"/>
        </w:rPr>
      </w:pPr>
    </w:p>
    <w:p w:rsidR="00742BD1" w:rsidRDefault="00742BD1" w:rsidP="00226BE9">
      <w:pPr>
        <w:pStyle w:val="NoSpacing"/>
        <w:rPr>
          <w:rFonts w:ascii="Arial" w:hAnsi="Arial" w:cs="Arial"/>
          <w:b/>
          <w:bCs/>
          <w:sz w:val="24"/>
          <w:szCs w:val="24"/>
        </w:rPr>
      </w:pPr>
    </w:p>
    <w:p w:rsidR="00742BD1" w:rsidRDefault="00742BD1" w:rsidP="00226BE9">
      <w:pPr>
        <w:pStyle w:val="NoSpacing"/>
        <w:rPr>
          <w:rFonts w:ascii="Arial" w:hAnsi="Arial" w:cs="Arial"/>
          <w:b/>
          <w:bCs/>
          <w:sz w:val="24"/>
          <w:szCs w:val="24"/>
        </w:rPr>
      </w:pPr>
    </w:p>
    <w:p w:rsidR="00742BD1" w:rsidRDefault="00742BD1" w:rsidP="00742BD1"/>
    <w:p w:rsidR="00742BD1" w:rsidRDefault="00742BD1" w:rsidP="00742BD1">
      <w:pPr>
        <w:pBdr>
          <w:top w:val="double" w:sz="12" w:space="1" w:color="auto"/>
          <w:left w:val="double" w:sz="12" w:space="1" w:color="auto"/>
          <w:bottom w:val="double" w:sz="12" w:space="1" w:color="auto"/>
          <w:right w:val="double" w:sz="12" w:space="1" w:color="auto"/>
        </w:pBdr>
        <w:jc w:val="center"/>
        <w:rPr>
          <w:b/>
          <w:sz w:val="50"/>
        </w:rPr>
      </w:pPr>
      <w:smartTag w:uri="urn:schemas-microsoft-com:office:smarttags" w:element="place">
        <w:smartTag w:uri="urn:schemas-microsoft-com:office:smarttags" w:element="PlaceName">
          <w:r>
            <w:rPr>
              <w:b/>
              <w:sz w:val="50"/>
            </w:rPr>
            <w:t>Walter</w:t>
          </w:r>
        </w:smartTag>
        <w:r>
          <w:rPr>
            <w:b/>
            <w:sz w:val="50"/>
          </w:rPr>
          <w:t xml:space="preserve"> </w:t>
        </w:r>
        <w:smartTag w:uri="urn:schemas-microsoft-com:office:smarttags" w:element="PlaceName">
          <w:r>
            <w:rPr>
              <w:b/>
              <w:sz w:val="50"/>
            </w:rPr>
            <w:t>Infant School</w:t>
          </w:r>
        </w:smartTag>
      </w:smartTag>
      <w:r>
        <w:rPr>
          <w:b/>
          <w:sz w:val="50"/>
        </w:rPr>
        <w:t xml:space="preserve"> </w:t>
      </w:r>
    </w:p>
    <w:p w:rsidR="00742BD1" w:rsidRDefault="00742BD1" w:rsidP="00742BD1"/>
    <w:p w:rsidR="00742BD1" w:rsidRDefault="00742BD1" w:rsidP="00742BD1"/>
    <w:p w:rsidR="00742BD1" w:rsidRPr="00A25366" w:rsidRDefault="00742BD1" w:rsidP="00742BD1">
      <w:pPr>
        <w:jc w:val="center"/>
        <w:rPr>
          <w:rFonts w:ascii="Arial" w:hAnsi="Arial" w:cs="Arial"/>
          <w:b/>
          <w:sz w:val="40"/>
          <w:szCs w:val="40"/>
        </w:rPr>
      </w:pPr>
    </w:p>
    <w:p w:rsidR="00742BD1" w:rsidRPr="00F32DD7" w:rsidRDefault="00742BD1" w:rsidP="00742BD1">
      <w:pPr>
        <w:jc w:val="center"/>
        <w:rPr>
          <w:rFonts w:ascii="Arial" w:hAnsi="Arial" w:cs="Arial"/>
          <w:b/>
          <w:sz w:val="36"/>
          <w:szCs w:val="36"/>
        </w:rPr>
      </w:pPr>
      <w:r w:rsidRPr="00F32DD7">
        <w:rPr>
          <w:rFonts w:ascii="Arial" w:hAnsi="Arial" w:cs="Arial"/>
          <w:b/>
          <w:sz w:val="36"/>
          <w:szCs w:val="36"/>
        </w:rPr>
        <w:t xml:space="preserve">CHARGING </w:t>
      </w:r>
      <w:r w:rsidR="006C6AE9">
        <w:rPr>
          <w:rFonts w:ascii="Arial" w:hAnsi="Arial" w:cs="Arial"/>
          <w:b/>
          <w:sz w:val="36"/>
          <w:szCs w:val="36"/>
        </w:rPr>
        <w:t xml:space="preserve">and REMISSIONS </w:t>
      </w:r>
      <w:r w:rsidRPr="00F32DD7">
        <w:rPr>
          <w:rFonts w:ascii="Arial" w:hAnsi="Arial" w:cs="Arial"/>
          <w:b/>
          <w:sz w:val="36"/>
          <w:szCs w:val="36"/>
        </w:rPr>
        <w:t>POLICY</w:t>
      </w:r>
    </w:p>
    <w:p w:rsidR="00742BD1" w:rsidRDefault="00742BD1" w:rsidP="00742BD1">
      <w:pPr>
        <w:jc w:val="center"/>
        <w:rPr>
          <w:b/>
          <w:sz w:val="32"/>
        </w:rPr>
      </w:pPr>
    </w:p>
    <w:p w:rsidR="00742BD1" w:rsidRPr="00A25366" w:rsidRDefault="00742BD1" w:rsidP="00742BD1">
      <w:pPr>
        <w:pStyle w:val="Heading7"/>
        <w:rPr>
          <w:rFonts w:ascii="Arial" w:hAnsi="Arial" w:cs="Arial"/>
          <w:b/>
          <w:bCs/>
          <w:sz w:val="28"/>
        </w:rPr>
      </w:pPr>
      <w:r w:rsidRPr="00A25366">
        <w:rPr>
          <w:rFonts w:ascii="Arial" w:hAnsi="Arial" w:cs="Arial"/>
          <w:b/>
          <w:bCs/>
          <w:sz w:val="28"/>
        </w:rPr>
        <w:t>DOCUMENT HISTORY</w:t>
      </w:r>
    </w:p>
    <w:p w:rsidR="00742BD1" w:rsidRPr="00A25366" w:rsidRDefault="00742BD1" w:rsidP="00742BD1">
      <w:pPr>
        <w:rPr>
          <w:rFonts w:ascii="Arial" w:hAnsi="Arial" w:cs="Arial"/>
          <w:b/>
          <w:sz w:val="3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270"/>
        <w:gridCol w:w="4020"/>
        <w:gridCol w:w="2419"/>
      </w:tblGrid>
      <w:tr w:rsidR="00742BD1" w:rsidRPr="00A25366" w:rsidTr="00AE43BE">
        <w:tc>
          <w:tcPr>
            <w:tcW w:w="1188" w:type="dxa"/>
          </w:tcPr>
          <w:p w:rsidR="00742BD1" w:rsidRPr="00A25366" w:rsidRDefault="00742BD1" w:rsidP="00AE43BE">
            <w:pPr>
              <w:jc w:val="center"/>
              <w:rPr>
                <w:rFonts w:ascii="Arial" w:hAnsi="Arial" w:cs="Arial"/>
                <w:b/>
              </w:rPr>
            </w:pPr>
            <w:r w:rsidRPr="00A25366">
              <w:rPr>
                <w:rFonts w:ascii="Arial" w:hAnsi="Arial" w:cs="Arial"/>
                <w:b/>
              </w:rPr>
              <w:t>Version</w:t>
            </w:r>
          </w:p>
        </w:tc>
        <w:tc>
          <w:tcPr>
            <w:tcW w:w="1270" w:type="dxa"/>
          </w:tcPr>
          <w:p w:rsidR="00742BD1" w:rsidRPr="00A25366" w:rsidRDefault="00742BD1" w:rsidP="00AE43BE">
            <w:pPr>
              <w:jc w:val="center"/>
              <w:rPr>
                <w:rFonts w:ascii="Arial" w:hAnsi="Arial" w:cs="Arial"/>
                <w:b/>
              </w:rPr>
            </w:pPr>
            <w:r w:rsidRPr="00A25366">
              <w:rPr>
                <w:rFonts w:ascii="Arial" w:hAnsi="Arial" w:cs="Arial"/>
                <w:b/>
              </w:rPr>
              <w:t>Action</w:t>
            </w:r>
          </w:p>
        </w:tc>
        <w:tc>
          <w:tcPr>
            <w:tcW w:w="4020" w:type="dxa"/>
          </w:tcPr>
          <w:p w:rsidR="00742BD1" w:rsidRPr="00A25366" w:rsidRDefault="00742BD1" w:rsidP="00AE43BE">
            <w:pPr>
              <w:jc w:val="center"/>
              <w:rPr>
                <w:rFonts w:ascii="Arial" w:hAnsi="Arial" w:cs="Arial"/>
                <w:b/>
              </w:rPr>
            </w:pPr>
            <w:r w:rsidRPr="00A25366">
              <w:rPr>
                <w:rFonts w:ascii="Arial" w:hAnsi="Arial" w:cs="Arial"/>
                <w:b/>
              </w:rPr>
              <w:t>By</w:t>
            </w:r>
          </w:p>
        </w:tc>
        <w:tc>
          <w:tcPr>
            <w:tcW w:w="2419" w:type="dxa"/>
          </w:tcPr>
          <w:p w:rsidR="00742BD1" w:rsidRPr="00A25366" w:rsidRDefault="00742BD1" w:rsidP="00AE43BE">
            <w:pPr>
              <w:jc w:val="center"/>
              <w:rPr>
                <w:rFonts w:ascii="Arial" w:hAnsi="Arial" w:cs="Arial"/>
                <w:b/>
              </w:rPr>
            </w:pPr>
            <w:r w:rsidRPr="00A25366">
              <w:rPr>
                <w:rFonts w:ascii="Arial" w:hAnsi="Arial" w:cs="Arial"/>
                <w:b/>
              </w:rPr>
              <w:t>Date</w:t>
            </w:r>
          </w:p>
        </w:tc>
      </w:tr>
      <w:tr w:rsidR="00742BD1" w:rsidRPr="00A25366" w:rsidTr="00AE43BE">
        <w:tc>
          <w:tcPr>
            <w:tcW w:w="1188" w:type="dxa"/>
          </w:tcPr>
          <w:p w:rsidR="00742BD1" w:rsidRPr="00A25366" w:rsidRDefault="00742BD1" w:rsidP="00AE43BE">
            <w:pPr>
              <w:jc w:val="center"/>
              <w:rPr>
                <w:rFonts w:ascii="Arial" w:hAnsi="Arial" w:cs="Arial"/>
                <w:bCs/>
              </w:rPr>
            </w:pPr>
            <w:r w:rsidRPr="00A25366">
              <w:rPr>
                <w:rFonts w:ascii="Arial" w:hAnsi="Arial" w:cs="Arial"/>
                <w:bCs/>
              </w:rPr>
              <w:t>1.0</w:t>
            </w:r>
          </w:p>
        </w:tc>
        <w:tc>
          <w:tcPr>
            <w:tcW w:w="1270" w:type="dxa"/>
          </w:tcPr>
          <w:p w:rsidR="00742BD1" w:rsidRPr="00A25366" w:rsidRDefault="00742BD1" w:rsidP="00AE43BE">
            <w:pPr>
              <w:jc w:val="center"/>
              <w:rPr>
                <w:rFonts w:ascii="Arial" w:hAnsi="Arial" w:cs="Arial"/>
                <w:bCs/>
              </w:rPr>
            </w:pPr>
            <w:r w:rsidRPr="00A25366">
              <w:rPr>
                <w:rFonts w:ascii="Arial" w:hAnsi="Arial" w:cs="Arial"/>
                <w:bCs/>
              </w:rPr>
              <w:t xml:space="preserve">Draft </w:t>
            </w:r>
          </w:p>
        </w:tc>
        <w:tc>
          <w:tcPr>
            <w:tcW w:w="4020" w:type="dxa"/>
          </w:tcPr>
          <w:p w:rsidR="00742BD1" w:rsidRPr="00A25366" w:rsidRDefault="00742BD1" w:rsidP="00AE43BE">
            <w:pPr>
              <w:pStyle w:val="Footer"/>
              <w:rPr>
                <w:rFonts w:ascii="Arial" w:hAnsi="Arial" w:cs="Arial"/>
                <w:bCs/>
              </w:rPr>
            </w:pPr>
            <w:r w:rsidRPr="00A25366">
              <w:rPr>
                <w:rFonts w:ascii="Arial" w:hAnsi="Arial" w:cs="Arial"/>
                <w:bCs/>
              </w:rPr>
              <w:t>Fiona Cross (based on WBC precedent)</w:t>
            </w:r>
          </w:p>
        </w:tc>
        <w:tc>
          <w:tcPr>
            <w:tcW w:w="2419" w:type="dxa"/>
          </w:tcPr>
          <w:p w:rsidR="00742BD1" w:rsidRPr="00A25366" w:rsidRDefault="00742BD1" w:rsidP="00AE43BE">
            <w:pPr>
              <w:rPr>
                <w:rFonts w:ascii="Arial" w:hAnsi="Arial" w:cs="Arial"/>
                <w:bCs/>
              </w:rPr>
            </w:pPr>
            <w:r w:rsidRPr="00A25366">
              <w:rPr>
                <w:rFonts w:ascii="Arial" w:hAnsi="Arial" w:cs="Arial"/>
                <w:bCs/>
              </w:rPr>
              <w:t>October 2012</w:t>
            </w:r>
          </w:p>
        </w:tc>
      </w:tr>
      <w:tr w:rsidR="00742BD1" w:rsidRPr="00A25366" w:rsidTr="00AE43BE">
        <w:tc>
          <w:tcPr>
            <w:tcW w:w="1188" w:type="dxa"/>
          </w:tcPr>
          <w:p w:rsidR="00742BD1" w:rsidRPr="00A25366" w:rsidRDefault="00742BD1" w:rsidP="00AE43BE">
            <w:pPr>
              <w:jc w:val="center"/>
              <w:rPr>
                <w:rFonts w:ascii="Arial" w:hAnsi="Arial" w:cs="Arial"/>
                <w:bCs/>
              </w:rPr>
            </w:pPr>
            <w:r w:rsidRPr="00A25366">
              <w:rPr>
                <w:rFonts w:ascii="Arial" w:hAnsi="Arial" w:cs="Arial"/>
                <w:bCs/>
              </w:rPr>
              <w:t>1.1</w:t>
            </w:r>
          </w:p>
        </w:tc>
        <w:tc>
          <w:tcPr>
            <w:tcW w:w="1270" w:type="dxa"/>
          </w:tcPr>
          <w:p w:rsidR="00742BD1" w:rsidRPr="00A25366" w:rsidRDefault="00742BD1" w:rsidP="00AE43BE">
            <w:pPr>
              <w:jc w:val="center"/>
              <w:rPr>
                <w:rFonts w:ascii="Arial" w:hAnsi="Arial" w:cs="Arial"/>
                <w:bCs/>
              </w:rPr>
            </w:pPr>
            <w:r w:rsidRPr="00A25366">
              <w:rPr>
                <w:rFonts w:ascii="Arial" w:hAnsi="Arial" w:cs="Arial"/>
                <w:bCs/>
              </w:rPr>
              <w:t>Approval</w:t>
            </w:r>
          </w:p>
        </w:tc>
        <w:tc>
          <w:tcPr>
            <w:tcW w:w="4020" w:type="dxa"/>
          </w:tcPr>
          <w:p w:rsidR="00742BD1" w:rsidRPr="00A25366" w:rsidRDefault="00742BD1" w:rsidP="00AE43BE">
            <w:pPr>
              <w:rPr>
                <w:rFonts w:ascii="Arial" w:hAnsi="Arial" w:cs="Arial"/>
                <w:bCs/>
              </w:rPr>
            </w:pPr>
            <w:r w:rsidRPr="00A25366">
              <w:rPr>
                <w:rFonts w:ascii="Arial" w:hAnsi="Arial" w:cs="Arial"/>
                <w:bCs/>
              </w:rPr>
              <w:t>Full Governing Body</w:t>
            </w:r>
          </w:p>
        </w:tc>
        <w:tc>
          <w:tcPr>
            <w:tcW w:w="2419" w:type="dxa"/>
          </w:tcPr>
          <w:p w:rsidR="00742BD1" w:rsidRPr="00A25366" w:rsidRDefault="00742BD1" w:rsidP="00AE43BE">
            <w:pPr>
              <w:rPr>
                <w:rFonts w:ascii="Arial" w:hAnsi="Arial" w:cs="Arial"/>
                <w:bCs/>
              </w:rPr>
            </w:pPr>
            <w:r w:rsidRPr="00A25366">
              <w:rPr>
                <w:rFonts w:ascii="Arial" w:hAnsi="Arial" w:cs="Arial"/>
                <w:bCs/>
              </w:rPr>
              <w:t>26</w:t>
            </w:r>
            <w:r w:rsidRPr="00A25366">
              <w:rPr>
                <w:rFonts w:ascii="Arial" w:hAnsi="Arial" w:cs="Arial"/>
                <w:bCs/>
                <w:vertAlign w:val="superscript"/>
              </w:rPr>
              <w:t>th</w:t>
            </w:r>
            <w:r w:rsidRPr="00A25366">
              <w:rPr>
                <w:rFonts w:ascii="Arial" w:hAnsi="Arial" w:cs="Arial"/>
                <w:bCs/>
              </w:rPr>
              <w:t xml:space="preserve"> November 2012</w:t>
            </w:r>
          </w:p>
        </w:tc>
      </w:tr>
      <w:tr w:rsidR="00742BD1" w:rsidRPr="00A25366" w:rsidTr="00AE43BE">
        <w:tc>
          <w:tcPr>
            <w:tcW w:w="1188" w:type="dxa"/>
          </w:tcPr>
          <w:p w:rsidR="00742BD1" w:rsidRPr="00A25366" w:rsidRDefault="00742BD1" w:rsidP="00AE43BE">
            <w:pPr>
              <w:jc w:val="center"/>
              <w:rPr>
                <w:rFonts w:ascii="Arial" w:hAnsi="Arial" w:cs="Arial"/>
              </w:rPr>
            </w:pPr>
            <w:r w:rsidRPr="00A25366">
              <w:rPr>
                <w:rFonts w:ascii="Arial" w:hAnsi="Arial" w:cs="Arial"/>
              </w:rPr>
              <w:t>1.2</w:t>
            </w:r>
          </w:p>
        </w:tc>
        <w:tc>
          <w:tcPr>
            <w:tcW w:w="1270" w:type="dxa"/>
          </w:tcPr>
          <w:p w:rsidR="00742BD1" w:rsidRPr="00A25366" w:rsidRDefault="00742BD1" w:rsidP="00AE43BE">
            <w:pPr>
              <w:jc w:val="center"/>
              <w:rPr>
                <w:rFonts w:ascii="Arial" w:hAnsi="Arial" w:cs="Arial"/>
              </w:rPr>
            </w:pPr>
            <w:r w:rsidRPr="00A25366">
              <w:rPr>
                <w:rFonts w:ascii="Arial" w:hAnsi="Arial" w:cs="Arial"/>
              </w:rPr>
              <w:t>Approved</w:t>
            </w:r>
          </w:p>
        </w:tc>
        <w:tc>
          <w:tcPr>
            <w:tcW w:w="4020" w:type="dxa"/>
          </w:tcPr>
          <w:p w:rsidR="00742BD1" w:rsidRPr="00A25366" w:rsidRDefault="00742BD1" w:rsidP="00AE43BE">
            <w:pPr>
              <w:rPr>
                <w:rFonts w:ascii="Arial" w:hAnsi="Arial" w:cs="Arial"/>
              </w:rPr>
            </w:pPr>
            <w:r w:rsidRPr="00A25366">
              <w:rPr>
                <w:rFonts w:ascii="Arial" w:hAnsi="Arial" w:cs="Arial"/>
              </w:rPr>
              <w:t>Full Governing Body</w:t>
            </w:r>
          </w:p>
        </w:tc>
        <w:tc>
          <w:tcPr>
            <w:tcW w:w="2419" w:type="dxa"/>
          </w:tcPr>
          <w:p w:rsidR="00742BD1" w:rsidRPr="00A25366" w:rsidRDefault="00742BD1" w:rsidP="00AE43BE">
            <w:pPr>
              <w:jc w:val="center"/>
              <w:rPr>
                <w:rFonts w:ascii="Arial" w:hAnsi="Arial" w:cs="Arial"/>
              </w:rPr>
            </w:pPr>
            <w:r w:rsidRPr="00A25366">
              <w:rPr>
                <w:rFonts w:ascii="Arial" w:hAnsi="Arial" w:cs="Arial"/>
              </w:rPr>
              <w:t>26</w:t>
            </w:r>
            <w:r w:rsidRPr="00A25366">
              <w:rPr>
                <w:rFonts w:ascii="Arial" w:hAnsi="Arial" w:cs="Arial"/>
                <w:vertAlign w:val="superscript"/>
              </w:rPr>
              <w:t>th</w:t>
            </w:r>
            <w:r w:rsidRPr="00A25366">
              <w:rPr>
                <w:rFonts w:ascii="Arial" w:hAnsi="Arial" w:cs="Arial"/>
              </w:rPr>
              <w:t xml:space="preserve"> November 2014</w:t>
            </w:r>
          </w:p>
        </w:tc>
      </w:tr>
      <w:tr w:rsidR="00742BD1" w:rsidRPr="00A25366" w:rsidTr="00AE43BE">
        <w:tc>
          <w:tcPr>
            <w:tcW w:w="1188" w:type="dxa"/>
          </w:tcPr>
          <w:p w:rsidR="00742BD1" w:rsidRPr="00A25366" w:rsidRDefault="00742BD1" w:rsidP="00AE43BE">
            <w:pPr>
              <w:jc w:val="center"/>
              <w:rPr>
                <w:rFonts w:ascii="Arial" w:hAnsi="Arial" w:cs="Arial"/>
              </w:rPr>
            </w:pPr>
            <w:r>
              <w:rPr>
                <w:rFonts w:ascii="Arial" w:hAnsi="Arial" w:cs="Arial"/>
              </w:rPr>
              <w:t>1.3</w:t>
            </w:r>
          </w:p>
        </w:tc>
        <w:tc>
          <w:tcPr>
            <w:tcW w:w="1270" w:type="dxa"/>
          </w:tcPr>
          <w:p w:rsidR="00742BD1" w:rsidRPr="00A25366" w:rsidRDefault="00742BD1" w:rsidP="00AE43BE">
            <w:pPr>
              <w:jc w:val="center"/>
              <w:rPr>
                <w:rFonts w:ascii="Arial" w:hAnsi="Arial" w:cs="Arial"/>
                <w:bCs/>
              </w:rPr>
            </w:pPr>
            <w:r>
              <w:rPr>
                <w:rFonts w:ascii="Arial" w:hAnsi="Arial" w:cs="Arial"/>
                <w:bCs/>
              </w:rPr>
              <w:t>Approved</w:t>
            </w:r>
          </w:p>
        </w:tc>
        <w:tc>
          <w:tcPr>
            <w:tcW w:w="4020" w:type="dxa"/>
          </w:tcPr>
          <w:p w:rsidR="00742BD1" w:rsidRPr="00A25366" w:rsidRDefault="00742BD1" w:rsidP="00AE43BE">
            <w:pPr>
              <w:rPr>
                <w:rFonts w:ascii="Arial" w:hAnsi="Arial" w:cs="Arial"/>
                <w:bCs/>
              </w:rPr>
            </w:pPr>
            <w:r>
              <w:rPr>
                <w:rFonts w:ascii="Arial" w:hAnsi="Arial" w:cs="Arial"/>
                <w:bCs/>
              </w:rPr>
              <w:t>Policy and Review Committee</w:t>
            </w:r>
          </w:p>
        </w:tc>
        <w:tc>
          <w:tcPr>
            <w:tcW w:w="2419" w:type="dxa"/>
          </w:tcPr>
          <w:p w:rsidR="00742BD1" w:rsidRPr="00A25366" w:rsidRDefault="00742BD1" w:rsidP="00AE43BE">
            <w:pPr>
              <w:rPr>
                <w:rFonts w:ascii="Arial" w:hAnsi="Arial" w:cs="Arial"/>
              </w:rPr>
            </w:pPr>
            <w:r>
              <w:rPr>
                <w:rFonts w:ascii="Arial" w:hAnsi="Arial" w:cs="Arial"/>
              </w:rPr>
              <w:t>27</w:t>
            </w:r>
            <w:r w:rsidRPr="00A25366">
              <w:rPr>
                <w:rFonts w:ascii="Arial" w:hAnsi="Arial" w:cs="Arial"/>
                <w:vertAlign w:val="superscript"/>
              </w:rPr>
              <w:t>th</w:t>
            </w:r>
            <w:r>
              <w:rPr>
                <w:rFonts w:ascii="Arial" w:hAnsi="Arial" w:cs="Arial"/>
              </w:rPr>
              <w:t xml:space="preserve"> January 2016</w:t>
            </w:r>
          </w:p>
        </w:tc>
      </w:tr>
      <w:tr w:rsidR="00742BD1" w:rsidRPr="00A25366" w:rsidTr="00AE43BE">
        <w:tc>
          <w:tcPr>
            <w:tcW w:w="1188" w:type="dxa"/>
          </w:tcPr>
          <w:p w:rsidR="00742BD1" w:rsidRDefault="00742BD1" w:rsidP="00AE43BE">
            <w:pPr>
              <w:jc w:val="center"/>
              <w:rPr>
                <w:rFonts w:ascii="Arial" w:hAnsi="Arial" w:cs="Arial"/>
              </w:rPr>
            </w:pPr>
            <w:r>
              <w:rPr>
                <w:rFonts w:ascii="Arial" w:hAnsi="Arial" w:cs="Arial"/>
              </w:rPr>
              <w:t>2.0</w:t>
            </w:r>
          </w:p>
        </w:tc>
        <w:tc>
          <w:tcPr>
            <w:tcW w:w="1270" w:type="dxa"/>
          </w:tcPr>
          <w:p w:rsidR="00742BD1" w:rsidRDefault="000F1B1B" w:rsidP="00AE43BE">
            <w:pPr>
              <w:jc w:val="center"/>
              <w:rPr>
                <w:rFonts w:ascii="Arial" w:hAnsi="Arial" w:cs="Arial"/>
                <w:bCs/>
              </w:rPr>
            </w:pPr>
            <w:r>
              <w:rPr>
                <w:rFonts w:ascii="Arial" w:hAnsi="Arial" w:cs="Arial"/>
                <w:bCs/>
              </w:rPr>
              <w:t>Approved</w:t>
            </w:r>
          </w:p>
        </w:tc>
        <w:tc>
          <w:tcPr>
            <w:tcW w:w="4020" w:type="dxa"/>
          </w:tcPr>
          <w:p w:rsidR="00742BD1" w:rsidRDefault="00742BD1" w:rsidP="00AE43BE">
            <w:pPr>
              <w:rPr>
                <w:rFonts w:ascii="Arial" w:hAnsi="Arial" w:cs="Arial"/>
                <w:bCs/>
              </w:rPr>
            </w:pPr>
            <w:r>
              <w:rPr>
                <w:rFonts w:ascii="Arial" w:hAnsi="Arial" w:cs="Arial"/>
                <w:bCs/>
              </w:rPr>
              <w:t>Full Governing Body</w:t>
            </w:r>
          </w:p>
        </w:tc>
        <w:tc>
          <w:tcPr>
            <w:tcW w:w="2419" w:type="dxa"/>
          </w:tcPr>
          <w:p w:rsidR="00742BD1" w:rsidRDefault="00742BD1" w:rsidP="00AE43BE">
            <w:pPr>
              <w:rPr>
                <w:rFonts w:ascii="Arial" w:hAnsi="Arial" w:cs="Arial"/>
              </w:rPr>
            </w:pPr>
            <w:r>
              <w:rPr>
                <w:rFonts w:ascii="Arial" w:hAnsi="Arial" w:cs="Arial"/>
              </w:rPr>
              <w:t>20</w:t>
            </w:r>
            <w:r w:rsidRPr="00742BD1">
              <w:rPr>
                <w:rFonts w:ascii="Arial" w:hAnsi="Arial" w:cs="Arial"/>
                <w:vertAlign w:val="superscript"/>
              </w:rPr>
              <w:t>th</w:t>
            </w:r>
            <w:r>
              <w:rPr>
                <w:rFonts w:ascii="Arial" w:hAnsi="Arial" w:cs="Arial"/>
              </w:rPr>
              <w:t xml:space="preserve"> November 2018</w:t>
            </w:r>
          </w:p>
        </w:tc>
      </w:tr>
    </w:tbl>
    <w:p w:rsidR="00742BD1" w:rsidRPr="00A25366" w:rsidRDefault="00742BD1" w:rsidP="00742BD1">
      <w:pPr>
        <w:rPr>
          <w:rFonts w:ascii="Arial" w:hAnsi="Arial" w:cs="Arial"/>
          <w:sz w:val="28"/>
          <w:szCs w:val="28"/>
        </w:rPr>
      </w:pPr>
      <w:r w:rsidRPr="00A25366">
        <w:rPr>
          <w:rFonts w:ascii="Arial" w:hAnsi="Arial" w:cs="Arial"/>
          <w:b/>
          <w:sz w:val="28"/>
          <w:szCs w:val="28"/>
        </w:rPr>
        <w:tab/>
      </w:r>
    </w:p>
    <w:p w:rsidR="00742BD1" w:rsidRPr="00A25366" w:rsidRDefault="00742BD1" w:rsidP="00742BD1">
      <w:pPr>
        <w:rPr>
          <w:rFonts w:ascii="Arial" w:hAnsi="Arial" w:cs="Arial"/>
          <w:sz w:val="28"/>
          <w:szCs w:val="28"/>
        </w:rPr>
      </w:pPr>
    </w:p>
    <w:p w:rsidR="00742BD1" w:rsidRPr="00A25366" w:rsidRDefault="00742BD1" w:rsidP="00742BD1">
      <w:pPr>
        <w:pStyle w:val="Header"/>
        <w:rPr>
          <w:rFonts w:ascii="Arial" w:hAnsi="Arial" w:cs="Arial"/>
          <w:b/>
          <w:bCs/>
        </w:rPr>
      </w:pPr>
      <w:r w:rsidRPr="00A25366">
        <w:rPr>
          <w:rFonts w:ascii="Arial" w:hAnsi="Arial" w:cs="Arial"/>
          <w:b/>
          <w:bCs/>
          <w:lang w:eastAsia="en-GB"/>
        </w:rPr>
        <w:t>Next Review Date:</w:t>
      </w:r>
      <w:r w:rsidRPr="00A25366">
        <w:rPr>
          <w:rFonts w:ascii="Arial" w:hAnsi="Arial" w:cs="Arial"/>
          <w:b/>
          <w:bCs/>
          <w:lang w:eastAsia="en-GB"/>
        </w:rPr>
        <w:tab/>
      </w:r>
      <w:r>
        <w:rPr>
          <w:rFonts w:ascii="Arial" w:hAnsi="Arial" w:cs="Arial"/>
          <w:b/>
          <w:bCs/>
          <w:lang w:eastAsia="en-GB"/>
        </w:rPr>
        <w:t xml:space="preserve">Autumn </w:t>
      </w:r>
      <w:r w:rsidR="00904749">
        <w:rPr>
          <w:rFonts w:ascii="Arial" w:hAnsi="Arial" w:cs="Arial"/>
          <w:b/>
          <w:bCs/>
          <w:lang w:eastAsia="en-GB"/>
        </w:rPr>
        <w:t>2019</w:t>
      </w:r>
    </w:p>
    <w:p w:rsidR="00742BD1" w:rsidRDefault="00742BD1" w:rsidP="00742BD1">
      <w:pPr>
        <w:jc w:val="center"/>
        <w:rPr>
          <w:b/>
          <w:sz w:val="32"/>
        </w:rPr>
      </w:pPr>
    </w:p>
    <w:p w:rsidR="00742BD1" w:rsidRDefault="00742BD1" w:rsidP="00742BD1">
      <w:pPr>
        <w:pStyle w:val="NoSpacing"/>
        <w:jc w:val="center"/>
        <w:rPr>
          <w:rFonts w:ascii="Arial" w:hAnsi="Arial" w:cs="Arial"/>
          <w:b/>
          <w:bCs/>
          <w:sz w:val="24"/>
          <w:szCs w:val="24"/>
        </w:rPr>
      </w:pPr>
    </w:p>
    <w:p w:rsidR="00742BD1" w:rsidRDefault="00742BD1" w:rsidP="00742BD1">
      <w:pPr>
        <w:pStyle w:val="NoSpacing"/>
        <w:jc w:val="center"/>
        <w:rPr>
          <w:rFonts w:ascii="Arial" w:hAnsi="Arial" w:cs="Arial"/>
          <w:b/>
          <w:bCs/>
          <w:sz w:val="24"/>
          <w:szCs w:val="24"/>
        </w:rPr>
      </w:pPr>
    </w:p>
    <w:p w:rsidR="00226BE9" w:rsidRPr="00226BE9" w:rsidRDefault="00226BE9" w:rsidP="00226BE9">
      <w:pPr>
        <w:pStyle w:val="NoSpacing"/>
        <w:rPr>
          <w:rFonts w:ascii="Arial" w:hAnsi="Arial" w:cs="Arial"/>
          <w:sz w:val="24"/>
          <w:szCs w:val="24"/>
        </w:rPr>
      </w:pPr>
    </w:p>
    <w:p w:rsidR="00226BE9" w:rsidRDefault="00226BE9" w:rsidP="00B4138A">
      <w:pPr>
        <w:pStyle w:val="NoSpacing"/>
        <w:rPr>
          <w:rFonts w:ascii="Arial" w:hAnsi="Arial" w:cs="Arial"/>
          <w:b/>
          <w:bCs/>
          <w:sz w:val="24"/>
          <w:szCs w:val="24"/>
        </w:rPr>
      </w:pPr>
      <w:r w:rsidRPr="00226BE9">
        <w:rPr>
          <w:rFonts w:ascii="Arial" w:hAnsi="Arial" w:cs="Arial"/>
          <w:b/>
          <w:bCs/>
          <w:sz w:val="24"/>
          <w:szCs w:val="24"/>
        </w:rPr>
        <w:t xml:space="preserve">Introduction </w:t>
      </w:r>
    </w:p>
    <w:p w:rsidR="00027D60" w:rsidRPr="00226BE9" w:rsidRDefault="00027D60" w:rsidP="00B4138A">
      <w:pPr>
        <w:pStyle w:val="NoSpacing"/>
        <w:ind w:left="720"/>
        <w:rPr>
          <w:rFonts w:ascii="Arial" w:hAnsi="Arial" w:cs="Arial"/>
          <w:sz w:val="24"/>
          <w:szCs w:val="24"/>
        </w:rPr>
      </w:pPr>
    </w:p>
    <w:p w:rsidR="00027D60" w:rsidRDefault="00226BE9" w:rsidP="00226BE9">
      <w:pPr>
        <w:pStyle w:val="NoSpacing"/>
        <w:rPr>
          <w:rFonts w:ascii="Arial" w:hAnsi="Arial" w:cs="Arial"/>
          <w:sz w:val="24"/>
          <w:szCs w:val="24"/>
        </w:rPr>
      </w:pPr>
      <w:r w:rsidRPr="00226BE9">
        <w:rPr>
          <w:rFonts w:ascii="Arial" w:hAnsi="Arial" w:cs="Arial"/>
          <w:sz w:val="24"/>
          <w:szCs w:val="24"/>
        </w:rPr>
        <w:t xml:space="preserve">We want all our pupils to have an equal opportunity to benefit from school activities, both on and off site, within and outside the curriculum, regardless of their family’s financial means. This policy sets out our school approach to charging and remissions and is informed by the 1996 Education Act. </w:t>
      </w:r>
    </w:p>
    <w:p w:rsidR="00027D60" w:rsidRDefault="00027D60" w:rsidP="00226BE9">
      <w:pPr>
        <w:pStyle w:val="NoSpacing"/>
        <w:rPr>
          <w:rFonts w:ascii="Arial" w:hAnsi="Arial" w:cs="Arial"/>
          <w:sz w:val="24"/>
          <w:szCs w:val="24"/>
        </w:rPr>
      </w:pPr>
    </w:p>
    <w:p w:rsidR="00226BE9" w:rsidRDefault="00226BE9" w:rsidP="00226BE9">
      <w:pPr>
        <w:pStyle w:val="NoSpacing"/>
        <w:rPr>
          <w:rFonts w:ascii="Arial" w:hAnsi="Arial" w:cs="Arial"/>
          <w:sz w:val="24"/>
          <w:szCs w:val="24"/>
        </w:rPr>
      </w:pPr>
      <w:r w:rsidRPr="00226BE9">
        <w:rPr>
          <w:rFonts w:ascii="Arial" w:hAnsi="Arial" w:cs="Arial"/>
          <w:sz w:val="24"/>
          <w:szCs w:val="24"/>
        </w:rPr>
        <w:t xml:space="preserve">In doing this our intention is to ensure transparency in setting charges and ensure all children are able to access all the provision on offer. </w:t>
      </w:r>
    </w:p>
    <w:p w:rsidR="00027D60" w:rsidRPr="00226BE9" w:rsidRDefault="00027D60" w:rsidP="00226BE9">
      <w:pPr>
        <w:pStyle w:val="NoSpacing"/>
        <w:rPr>
          <w:rFonts w:ascii="Arial" w:hAnsi="Arial" w:cs="Arial"/>
          <w:sz w:val="24"/>
          <w:szCs w:val="24"/>
        </w:rPr>
      </w:pPr>
    </w:p>
    <w:p w:rsidR="00027D60" w:rsidRDefault="00226BE9" w:rsidP="00226BE9">
      <w:pPr>
        <w:pStyle w:val="NoSpacing"/>
        <w:rPr>
          <w:rFonts w:ascii="Arial" w:hAnsi="Arial" w:cs="Arial"/>
          <w:sz w:val="24"/>
          <w:szCs w:val="24"/>
        </w:rPr>
      </w:pPr>
      <w:r w:rsidRPr="00226BE9">
        <w:rPr>
          <w:rFonts w:ascii="Arial" w:hAnsi="Arial" w:cs="Arial"/>
          <w:sz w:val="24"/>
          <w:szCs w:val="24"/>
        </w:rPr>
        <w:t xml:space="preserve">All education during school hours is free. We do not charge for any activity undertaken as </w:t>
      </w:r>
      <w:r w:rsidR="00B15FBA">
        <w:rPr>
          <w:rFonts w:ascii="Arial" w:hAnsi="Arial" w:cs="Arial"/>
          <w:sz w:val="24"/>
          <w:szCs w:val="24"/>
        </w:rPr>
        <w:t>part of the National Curriculum.</w:t>
      </w:r>
    </w:p>
    <w:p w:rsidR="00B15FBA" w:rsidRPr="00226BE9" w:rsidRDefault="00B15FBA" w:rsidP="00226BE9">
      <w:pPr>
        <w:pStyle w:val="NoSpacing"/>
        <w:rPr>
          <w:rFonts w:ascii="Arial" w:hAnsi="Arial" w:cs="Arial"/>
          <w:sz w:val="24"/>
          <w:szCs w:val="24"/>
        </w:rPr>
      </w:pPr>
    </w:p>
    <w:p w:rsidR="00226BE9" w:rsidRDefault="00226BE9" w:rsidP="00226BE9">
      <w:pPr>
        <w:pStyle w:val="NoSpacing"/>
        <w:rPr>
          <w:rFonts w:ascii="Arial" w:hAnsi="Arial" w:cs="Arial"/>
          <w:sz w:val="24"/>
          <w:szCs w:val="24"/>
        </w:rPr>
      </w:pPr>
      <w:r w:rsidRPr="00226BE9">
        <w:rPr>
          <w:rFonts w:ascii="Arial" w:hAnsi="Arial" w:cs="Arial"/>
          <w:sz w:val="24"/>
          <w:szCs w:val="24"/>
        </w:rPr>
        <w:t xml:space="preserve">This policy does not apply to charges made and determined by other organisations offering activities and services on the school premises outside school hours. </w:t>
      </w:r>
    </w:p>
    <w:p w:rsidR="00226BE9" w:rsidRPr="00226BE9" w:rsidRDefault="00226BE9" w:rsidP="00226BE9">
      <w:pPr>
        <w:pStyle w:val="NoSpacing"/>
        <w:rPr>
          <w:rFonts w:ascii="Arial" w:hAnsi="Arial" w:cs="Arial"/>
          <w:sz w:val="24"/>
          <w:szCs w:val="24"/>
        </w:rPr>
      </w:pPr>
    </w:p>
    <w:p w:rsidR="00226BE9" w:rsidRPr="00226BE9" w:rsidRDefault="0042096D" w:rsidP="00226BE9">
      <w:pPr>
        <w:pStyle w:val="NoSpacing"/>
        <w:rPr>
          <w:rFonts w:ascii="Arial" w:hAnsi="Arial" w:cs="Arial"/>
          <w:sz w:val="24"/>
          <w:szCs w:val="24"/>
        </w:rPr>
      </w:pPr>
      <w:r>
        <w:rPr>
          <w:rFonts w:ascii="Arial" w:hAnsi="Arial" w:cs="Arial"/>
          <w:b/>
          <w:bCs/>
          <w:sz w:val="24"/>
          <w:szCs w:val="24"/>
        </w:rPr>
        <w:t>1</w:t>
      </w:r>
      <w:r w:rsidR="00226BE9" w:rsidRPr="00226BE9">
        <w:rPr>
          <w:rFonts w:ascii="Arial" w:hAnsi="Arial" w:cs="Arial"/>
          <w:b/>
          <w:bCs/>
          <w:sz w:val="24"/>
          <w:szCs w:val="24"/>
        </w:rPr>
        <w:t xml:space="preserve">. Voluntary Contributions </w:t>
      </w:r>
    </w:p>
    <w:p w:rsidR="00226BE9" w:rsidRDefault="00226BE9" w:rsidP="00226BE9">
      <w:pPr>
        <w:pStyle w:val="NoSpacing"/>
        <w:rPr>
          <w:rFonts w:ascii="Arial" w:hAnsi="Arial" w:cs="Arial"/>
          <w:sz w:val="24"/>
          <w:szCs w:val="24"/>
        </w:rPr>
      </w:pPr>
      <w:r w:rsidRPr="00226BE9">
        <w:rPr>
          <w:rFonts w:ascii="Arial" w:hAnsi="Arial" w:cs="Arial"/>
          <w:sz w:val="24"/>
          <w:szCs w:val="24"/>
        </w:rPr>
        <w:t xml:space="preserve">We may in certain circumstances invite parents/ carers to make a voluntary contribution towards activities that are exempt from charging. These contributions must be genuinely voluntary and we will always explain to parents that they are under no obligation to make a contribution. </w:t>
      </w:r>
    </w:p>
    <w:p w:rsidR="004E2FCC" w:rsidRPr="00226BE9" w:rsidRDefault="004E2FCC" w:rsidP="00226BE9">
      <w:pPr>
        <w:pStyle w:val="NoSpacing"/>
        <w:rPr>
          <w:rFonts w:ascii="Arial" w:hAnsi="Arial" w:cs="Arial"/>
          <w:sz w:val="24"/>
          <w:szCs w:val="24"/>
        </w:rPr>
      </w:pPr>
    </w:p>
    <w:p w:rsidR="00226BE9" w:rsidRDefault="00226BE9" w:rsidP="00226BE9">
      <w:pPr>
        <w:pStyle w:val="NoSpacing"/>
        <w:rPr>
          <w:rFonts w:ascii="Arial" w:hAnsi="Arial" w:cs="Arial"/>
          <w:sz w:val="24"/>
          <w:szCs w:val="24"/>
        </w:rPr>
      </w:pPr>
      <w:r w:rsidRPr="00226BE9">
        <w:rPr>
          <w:rFonts w:ascii="Arial" w:hAnsi="Arial" w:cs="Arial"/>
          <w:sz w:val="24"/>
          <w:szCs w:val="24"/>
        </w:rPr>
        <w:t xml:space="preserve">Where we do ask for voluntary contributions, we will make it clear that children of parents/ carers who choose not to contribute will not be treated differently from those who do. No pupil will be excluded from the activity if their parents do not contribute. </w:t>
      </w:r>
    </w:p>
    <w:p w:rsidR="004E2FCC" w:rsidRPr="00226BE9" w:rsidRDefault="004E2FCC" w:rsidP="00226BE9">
      <w:pPr>
        <w:pStyle w:val="NoSpacing"/>
        <w:rPr>
          <w:rFonts w:ascii="Arial" w:hAnsi="Arial" w:cs="Arial"/>
          <w:sz w:val="24"/>
          <w:szCs w:val="24"/>
        </w:rPr>
      </w:pPr>
    </w:p>
    <w:p w:rsidR="00226BE9" w:rsidRDefault="00226BE9" w:rsidP="00226BE9">
      <w:pPr>
        <w:pStyle w:val="NoSpacing"/>
        <w:rPr>
          <w:rFonts w:ascii="Arial" w:hAnsi="Arial" w:cs="Arial"/>
          <w:sz w:val="24"/>
          <w:szCs w:val="24"/>
        </w:rPr>
      </w:pPr>
      <w:r w:rsidRPr="00226BE9">
        <w:rPr>
          <w:rFonts w:ascii="Arial" w:hAnsi="Arial" w:cs="Arial"/>
          <w:sz w:val="24"/>
          <w:szCs w:val="24"/>
        </w:rPr>
        <w:t xml:space="preserve">Sometimes the school pays additional costs to support curriculum or enrichment activities from either school funds, or grants obtained from organisations such as </w:t>
      </w:r>
      <w:r w:rsidR="004E2FCC">
        <w:rPr>
          <w:rFonts w:ascii="Arial" w:hAnsi="Arial" w:cs="Arial"/>
          <w:sz w:val="24"/>
          <w:szCs w:val="24"/>
        </w:rPr>
        <w:t>Canine Assisted Learning</w:t>
      </w:r>
      <w:r w:rsidRPr="00226BE9">
        <w:rPr>
          <w:rFonts w:ascii="Arial" w:hAnsi="Arial" w:cs="Arial"/>
          <w:sz w:val="24"/>
          <w:szCs w:val="24"/>
        </w:rPr>
        <w:t xml:space="preserve">. Parents have a right to know how each enrichment activity is funded and the school will provide this information on request. </w:t>
      </w:r>
    </w:p>
    <w:p w:rsidR="004E2FCC" w:rsidRPr="00226BE9" w:rsidRDefault="004E2FCC" w:rsidP="00226BE9">
      <w:pPr>
        <w:pStyle w:val="NoSpacing"/>
        <w:rPr>
          <w:rFonts w:ascii="Arial" w:hAnsi="Arial" w:cs="Arial"/>
          <w:sz w:val="24"/>
          <w:szCs w:val="24"/>
        </w:rPr>
      </w:pPr>
    </w:p>
    <w:p w:rsidR="00226BE9" w:rsidRPr="00226BE9" w:rsidRDefault="00226BE9" w:rsidP="00226BE9">
      <w:pPr>
        <w:pStyle w:val="NoSpacing"/>
        <w:rPr>
          <w:rFonts w:ascii="Arial" w:hAnsi="Arial" w:cs="Arial"/>
          <w:sz w:val="24"/>
          <w:szCs w:val="24"/>
        </w:rPr>
      </w:pPr>
      <w:r w:rsidRPr="00226BE9">
        <w:rPr>
          <w:rFonts w:ascii="Arial" w:hAnsi="Arial" w:cs="Arial"/>
          <w:sz w:val="24"/>
          <w:szCs w:val="24"/>
        </w:rPr>
        <w:t xml:space="preserve">If an activity cannot go ahead without sufficient voluntary contributions, this will be explained to parents/ carers when the contribution is requested. If the activity has to be cancelled due to insufficient funds, all monies will be returned to parents/ carers. </w:t>
      </w:r>
    </w:p>
    <w:p w:rsidR="004E2FCC" w:rsidRDefault="00226BE9" w:rsidP="00226BE9">
      <w:pPr>
        <w:pStyle w:val="NoSpacing"/>
        <w:rPr>
          <w:rFonts w:ascii="Arial" w:hAnsi="Arial" w:cs="Arial"/>
          <w:sz w:val="24"/>
          <w:szCs w:val="24"/>
        </w:rPr>
      </w:pPr>
      <w:r w:rsidRPr="00226BE9">
        <w:rPr>
          <w:rFonts w:ascii="Arial" w:hAnsi="Arial" w:cs="Arial"/>
          <w:sz w:val="24"/>
          <w:szCs w:val="24"/>
        </w:rPr>
        <w:t xml:space="preserve">Parents/ carers will be told the cost of the activity per pupil. </w:t>
      </w:r>
    </w:p>
    <w:p w:rsidR="004E2FCC" w:rsidRDefault="004E2FCC" w:rsidP="00226BE9">
      <w:pPr>
        <w:pStyle w:val="NoSpacing"/>
        <w:rPr>
          <w:rFonts w:ascii="Arial" w:hAnsi="Arial" w:cs="Arial"/>
          <w:sz w:val="24"/>
          <w:szCs w:val="24"/>
        </w:rPr>
      </w:pPr>
    </w:p>
    <w:p w:rsidR="00226BE9" w:rsidRDefault="00226BE9" w:rsidP="00226BE9">
      <w:pPr>
        <w:pStyle w:val="NoSpacing"/>
        <w:rPr>
          <w:rFonts w:ascii="Arial" w:hAnsi="Arial" w:cs="Arial"/>
          <w:sz w:val="24"/>
          <w:szCs w:val="24"/>
        </w:rPr>
      </w:pPr>
      <w:r w:rsidRPr="00226BE9">
        <w:rPr>
          <w:rFonts w:ascii="Arial" w:hAnsi="Arial" w:cs="Arial"/>
          <w:sz w:val="24"/>
          <w:szCs w:val="24"/>
        </w:rPr>
        <w:t xml:space="preserve">Voluntary contributions should not exceed the cost of the provision for each pupil thus ensuring that no paying pupil will be required to subsidise the cost of non-paying pupils. </w:t>
      </w:r>
    </w:p>
    <w:p w:rsidR="004E2FCC" w:rsidRPr="00226BE9" w:rsidRDefault="004E2FCC" w:rsidP="00226BE9">
      <w:pPr>
        <w:pStyle w:val="NoSpacing"/>
        <w:rPr>
          <w:rFonts w:ascii="Arial" w:hAnsi="Arial" w:cs="Arial"/>
          <w:sz w:val="24"/>
          <w:szCs w:val="24"/>
        </w:rPr>
      </w:pPr>
    </w:p>
    <w:p w:rsidR="00226BE9" w:rsidRPr="00226BE9" w:rsidRDefault="00226BE9" w:rsidP="00226BE9">
      <w:pPr>
        <w:pStyle w:val="NoSpacing"/>
        <w:rPr>
          <w:rFonts w:ascii="Arial" w:hAnsi="Arial" w:cs="Arial"/>
          <w:sz w:val="24"/>
          <w:szCs w:val="24"/>
        </w:rPr>
      </w:pPr>
      <w:r w:rsidRPr="00226BE9">
        <w:rPr>
          <w:rFonts w:ascii="Arial" w:hAnsi="Arial" w:cs="Arial"/>
          <w:sz w:val="24"/>
          <w:szCs w:val="24"/>
        </w:rPr>
        <w:t xml:space="preserve">Parents/ carers may make voluntary contributions in instalments by prior agreement with the Head teacher. </w:t>
      </w:r>
    </w:p>
    <w:p w:rsidR="00226BE9" w:rsidRPr="00226BE9" w:rsidRDefault="00226BE9" w:rsidP="00226BE9">
      <w:pPr>
        <w:pStyle w:val="NoSpacing"/>
        <w:rPr>
          <w:rFonts w:ascii="Arial" w:hAnsi="Arial" w:cs="Arial"/>
          <w:sz w:val="24"/>
          <w:szCs w:val="24"/>
        </w:rPr>
      </w:pPr>
    </w:p>
    <w:p w:rsidR="00226BE9" w:rsidRDefault="0042096D" w:rsidP="00226BE9">
      <w:pPr>
        <w:pStyle w:val="NoSpacing"/>
        <w:rPr>
          <w:rFonts w:ascii="Arial" w:hAnsi="Arial" w:cs="Arial"/>
          <w:b/>
          <w:bCs/>
          <w:sz w:val="24"/>
          <w:szCs w:val="24"/>
        </w:rPr>
      </w:pPr>
      <w:r>
        <w:rPr>
          <w:rFonts w:ascii="Arial" w:hAnsi="Arial" w:cs="Arial"/>
          <w:b/>
          <w:bCs/>
          <w:sz w:val="24"/>
          <w:szCs w:val="24"/>
        </w:rPr>
        <w:t>2</w:t>
      </w:r>
      <w:r w:rsidR="00226BE9" w:rsidRPr="00226BE9">
        <w:rPr>
          <w:rFonts w:ascii="Arial" w:hAnsi="Arial" w:cs="Arial"/>
          <w:b/>
          <w:bCs/>
          <w:sz w:val="24"/>
          <w:szCs w:val="24"/>
        </w:rPr>
        <w:t>. Activities that take place during school hours</w:t>
      </w:r>
    </w:p>
    <w:p w:rsidR="00226BE9" w:rsidRPr="00226BE9" w:rsidRDefault="00226BE9" w:rsidP="00226BE9">
      <w:pPr>
        <w:pStyle w:val="NoSpacing"/>
        <w:rPr>
          <w:rFonts w:ascii="Arial" w:hAnsi="Arial" w:cs="Arial"/>
          <w:sz w:val="24"/>
          <w:szCs w:val="24"/>
        </w:rPr>
      </w:pPr>
      <w:r w:rsidRPr="00226BE9">
        <w:rPr>
          <w:rFonts w:ascii="Arial" w:hAnsi="Arial" w:cs="Arial"/>
          <w:b/>
          <w:bCs/>
          <w:sz w:val="24"/>
          <w:szCs w:val="24"/>
        </w:rPr>
        <w:t xml:space="preserve"> </w:t>
      </w:r>
    </w:p>
    <w:p w:rsidR="00226BE9" w:rsidRPr="00226BE9" w:rsidRDefault="0042096D" w:rsidP="004E2FCC">
      <w:pPr>
        <w:pStyle w:val="NoSpacing"/>
        <w:ind w:left="720"/>
        <w:rPr>
          <w:rFonts w:ascii="Arial" w:hAnsi="Arial" w:cs="Arial"/>
          <w:sz w:val="24"/>
          <w:szCs w:val="24"/>
        </w:rPr>
      </w:pPr>
      <w:r>
        <w:rPr>
          <w:rFonts w:ascii="Arial" w:hAnsi="Arial" w:cs="Arial"/>
          <w:b/>
          <w:bCs/>
          <w:sz w:val="24"/>
          <w:szCs w:val="24"/>
        </w:rPr>
        <w:t>2</w:t>
      </w:r>
      <w:r w:rsidR="00226BE9" w:rsidRPr="00226BE9">
        <w:rPr>
          <w:rFonts w:ascii="Arial" w:hAnsi="Arial" w:cs="Arial"/>
          <w:b/>
          <w:bCs/>
          <w:sz w:val="24"/>
          <w:szCs w:val="24"/>
        </w:rPr>
        <w:t xml:space="preserve">.1 Enrichment activities </w:t>
      </w:r>
    </w:p>
    <w:p w:rsidR="00226BE9" w:rsidRPr="00226BE9" w:rsidRDefault="00226BE9" w:rsidP="004E2FCC">
      <w:pPr>
        <w:pStyle w:val="NoSpacing"/>
        <w:ind w:left="720"/>
        <w:rPr>
          <w:rFonts w:ascii="Arial" w:hAnsi="Arial" w:cs="Arial"/>
          <w:sz w:val="24"/>
          <w:szCs w:val="24"/>
        </w:rPr>
      </w:pPr>
      <w:r w:rsidRPr="00226BE9">
        <w:rPr>
          <w:rFonts w:ascii="Arial" w:hAnsi="Arial" w:cs="Arial"/>
          <w:sz w:val="24"/>
          <w:szCs w:val="24"/>
        </w:rPr>
        <w:t>These include (but are not limited to) trips to museums and other places of interest, theatre visits, musical events, sporting events, visiting theatre groups</w:t>
      </w:r>
      <w:r>
        <w:rPr>
          <w:rFonts w:ascii="Arial" w:hAnsi="Arial" w:cs="Arial"/>
          <w:sz w:val="24"/>
          <w:szCs w:val="24"/>
        </w:rPr>
        <w:t xml:space="preserve">, visiting </w:t>
      </w:r>
      <w:r w:rsidR="004E2FCC">
        <w:rPr>
          <w:rFonts w:ascii="Arial" w:hAnsi="Arial" w:cs="Arial"/>
          <w:sz w:val="24"/>
          <w:szCs w:val="24"/>
        </w:rPr>
        <w:t>farms</w:t>
      </w:r>
      <w:r>
        <w:rPr>
          <w:rFonts w:ascii="Arial" w:hAnsi="Arial" w:cs="Arial"/>
          <w:sz w:val="24"/>
          <w:szCs w:val="24"/>
        </w:rPr>
        <w:t xml:space="preserve"> </w:t>
      </w:r>
      <w:r w:rsidRPr="00226BE9">
        <w:rPr>
          <w:rFonts w:ascii="Arial" w:hAnsi="Arial" w:cs="Arial"/>
          <w:sz w:val="24"/>
          <w:szCs w:val="24"/>
        </w:rPr>
        <w:t xml:space="preserve">and workshops. </w:t>
      </w:r>
    </w:p>
    <w:p w:rsidR="00226BE9" w:rsidRPr="00226BE9" w:rsidRDefault="00226BE9" w:rsidP="004E2FCC">
      <w:pPr>
        <w:pStyle w:val="NoSpacing"/>
        <w:ind w:left="720"/>
        <w:rPr>
          <w:rFonts w:ascii="Arial" w:hAnsi="Arial" w:cs="Arial"/>
          <w:sz w:val="24"/>
          <w:szCs w:val="24"/>
        </w:rPr>
      </w:pPr>
      <w:r w:rsidRPr="00226BE9">
        <w:rPr>
          <w:rFonts w:ascii="Arial" w:hAnsi="Arial" w:cs="Arial"/>
          <w:sz w:val="24"/>
          <w:szCs w:val="24"/>
        </w:rPr>
        <w:lastRenderedPageBreak/>
        <w:t xml:space="preserve">These will be focussed activities and will only be undertaken if they support the curriculum. </w:t>
      </w:r>
    </w:p>
    <w:p w:rsidR="00226BE9" w:rsidRPr="00226BE9" w:rsidRDefault="00226BE9" w:rsidP="004E2FCC">
      <w:pPr>
        <w:pStyle w:val="NoSpacing"/>
        <w:ind w:left="720"/>
        <w:rPr>
          <w:rFonts w:ascii="Arial" w:hAnsi="Arial" w:cs="Arial"/>
          <w:sz w:val="24"/>
          <w:szCs w:val="24"/>
        </w:rPr>
      </w:pPr>
      <w:r w:rsidRPr="00226BE9">
        <w:rPr>
          <w:rFonts w:ascii="Arial" w:hAnsi="Arial" w:cs="Arial"/>
          <w:sz w:val="24"/>
          <w:szCs w:val="24"/>
        </w:rPr>
        <w:t xml:space="preserve">Parents/ carers may be invited to make a voluntary contribution and the school may support these activities. </w:t>
      </w:r>
    </w:p>
    <w:p w:rsidR="00226BE9" w:rsidRDefault="00226BE9" w:rsidP="004E2FCC">
      <w:pPr>
        <w:pStyle w:val="NoSpacing"/>
        <w:ind w:left="720"/>
        <w:rPr>
          <w:rFonts w:ascii="Arial" w:hAnsi="Arial" w:cs="Arial"/>
          <w:sz w:val="24"/>
          <w:szCs w:val="24"/>
        </w:rPr>
      </w:pPr>
      <w:r w:rsidRPr="00226BE9">
        <w:rPr>
          <w:rFonts w:ascii="Arial" w:hAnsi="Arial" w:cs="Arial"/>
          <w:sz w:val="24"/>
          <w:szCs w:val="24"/>
        </w:rPr>
        <w:t xml:space="preserve">The pupil premium may be used to support these activities for pupils receiving the entitlement. </w:t>
      </w:r>
    </w:p>
    <w:p w:rsidR="004E2FCC" w:rsidRPr="00226BE9" w:rsidRDefault="004E2FCC" w:rsidP="004E2FCC">
      <w:pPr>
        <w:pStyle w:val="NoSpacing"/>
        <w:ind w:left="720"/>
        <w:rPr>
          <w:rFonts w:ascii="Arial" w:hAnsi="Arial" w:cs="Arial"/>
          <w:sz w:val="24"/>
          <w:szCs w:val="24"/>
        </w:rPr>
      </w:pPr>
    </w:p>
    <w:p w:rsidR="00226BE9" w:rsidRPr="00226BE9" w:rsidRDefault="0042096D" w:rsidP="004E2FCC">
      <w:pPr>
        <w:pStyle w:val="NoSpacing"/>
        <w:ind w:left="720"/>
        <w:rPr>
          <w:rFonts w:ascii="Arial" w:hAnsi="Arial" w:cs="Arial"/>
          <w:sz w:val="24"/>
          <w:szCs w:val="24"/>
        </w:rPr>
      </w:pPr>
      <w:r>
        <w:rPr>
          <w:rFonts w:ascii="Arial" w:hAnsi="Arial" w:cs="Arial"/>
          <w:b/>
          <w:bCs/>
          <w:sz w:val="24"/>
          <w:szCs w:val="24"/>
        </w:rPr>
        <w:t>2</w:t>
      </w:r>
      <w:r w:rsidR="00226BE9" w:rsidRPr="00226BE9">
        <w:rPr>
          <w:rFonts w:ascii="Arial" w:hAnsi="Arial" w:cs="Arial"/>
          <w:b/>
          <w:bCs/>
          <w:sz w:val="24"/>
          <w:szCs w:val="24"/>
        </w:rPr>
        <w:t xml:space="preserve">.2 Instrumental/vocal music tuition </w:t>
      </w:r>
    </w:p>
    <w:p w:rsidR="00226BE9" w:rsidRPr="00226BE9" w:rsidRDefault="00226BE9" w:rsidP="004E2FCC">
      <w:pPr>
        <w:pStyle w:val="NoSpacing"/>
        <w:ind w:left="720"/>
        <w:rPr>
          <w:rFonts w:ascii="Arial" w:hAnsi="Arial" w:cs="Arial"/>
          <w:sz w:val="24"/>
          <w:szCs w:val="24"/>
        </w:rPr>
      </w:pPr>
      <w:r w:rsidRPr="00226BE9">
        <w:rPr>
          <w:rFonts w:ascii="Arial" w:hAnsi="Arial" w:cs="Arial"/>
          <w:sz w:val="24"/>
          <w:szCs w:val="24"/>
        </w:rPr>
        <w:t xml:space="preserve">The Charges for Music Tuition (England) Regulations 2007 set out the circumstances in which charges can be made for tuition in playing a musical instrument, including vocal tuition. A charge will be made for instrumental/vocal music tuition, including tuition in larger groups, provided that the tuition is provided at the request of the pupil’s parent/carer. </w:t>
      </w:r>
    </w:p>
    <w:p w:rsidR="00226BE9" w:rsidRDefault="00226BE9" w:rsidP="004E2FCC">
      <w:pPr>
        <w:pStyle w:val="NoSpacing"/>
        <w:ind w:left="720"/>
        <w:rPr>
          <w:rFonts w:ascii="Arial" w:hAnsi="Arial" w:cs="Arial"/>
          <w:sz w:val="24"/>
          <w:szCs w:val="24"/>
        </w:rPr>
      </w:pPr>
      <w:r w:rsidRPr="00226BE9">
        <w:rPr>
          <w:rFonts w:ascii="Arial" w:hAnsi="Arial" w:cs="Arial"/>
          <w:sz w:val="24"/>
          <w:szCs w:val="24"/>
        </w:rPr>
        <w:t xml:space="preserve">No charge will be made for tuition that is part of the national curriculum. </w:t>
      </w:r>
    </w:p>
    <w:p w:rsidR="00226BE9" w:rsidRPr="00226BE9" w:rsidRDefault="00226BE9" w:rsidP="00226BE9">
      <w:pPr>
        <w:pStyle w:val="NoSpacing"/>
        <w:rPr>
          <w:rFonts w:ascii="Arial" w:hAnsi="Arial" w:cs="Arial"/>
          <w:sz w:val="24"/>
          <w:szCs w:val="24"/>
        </w:rPr>
      </w:pPr>
    </w:p>
    <w:p w:rsidR="00226BE9" w:rsidRPr="00226BE9" w:rsidRDefault="0042096D" w:rsidP="00226BE9">
      <w:pPr>
        <w:pStyle w:val="NoSpacing"/>
        <w:ind w:left="720"/>
        <w:rPr>
          <w:rFonts w:ascii="Arial" w:hAnsi="Arial" w:cs="Arial"/>
          <w:sz w:val="24"/>
          <w:szCs w:val="24"/>
        </w:rPr>
      </w:pPr>
      <w:r>
        <w:rPr>
          <w:rFonts w:ascii="Arial" w:hAnsi="Arial" w:cs="Arial"/>
          <w:b/>
          <w:bCs/>
          <w:sz w:val="24"/>
          <w:szCs w:val="24"/>
        </w:rPr>
        <w:t>2</w:t>
      </w:r>
      <w:r w:rsidR="00226BE9" w:rsidRPr="00226BE9">
        <w:rPr>
          <w:rFonts w:ascii="Arial" w:hAnsi="Arial" w:cs="Arial"/>
          <w:b/>
          <w:bCs/>
          <w:sz w:val="24"/>
          <w:szCs w:val="24"/>
        </w:rPr>
        <w:t xml:space="preserve">.3 Materials and ingredients </w:t>
      </w:r>
    </w:p>
    <w:p w:rsidR="00226BE9" w:rsidRDefault="00226BE9" w:rsidP="00226BE9">
      <w:pPr>
        <w:pStyle w:val="NoSpacing"/>
        <w:ind w:left="720"/>
        <w:rPr>
          <w:rFonts w:ascii="Arial" w:hAnsi="Arial" w:cs="Arial"/>
          <w:sz w:val="24"/>
          <w:szCs w:val="24"/>
        </w:rPr>
      </w:pPr>
      <w:r w:rsidRPr="00226BE9">
        <w:rPr>
          <w:rFonts w:ascii="Arial" w:hAnsi="Arial" w:cs="Arial"/>
          <w:sz w:val="24"/>
          <w:szCs w:val="24"/>
        </w:rPr>
        <w:t xml:space="preserve">A charge may be made to cover the cost of ingredients or materials where parents/ carers have confirmed in advance that they wish to own the finished product. </w:t>
      </w:r>
    </w:p>
    <w:p w:rsidR="007D38B5" w:rsidRDefault="007D38B5" w:rsidP="00226BE9">
      <w:pPr>
        <w:pStyle w:val="NoSpacing"/>
        <w:ind w:left="720"/>
        <w:rPr>
          <w:rFonts w:ascii="Arial" w:hAnsi="Arial" w:cs="Arial"/>
          <w:sz w:val="24"/>
          <w:szCs w:val="24"/>
        </w:rPr>
      </w:pPr>
    </w:p>
    <w:p w:rsidR="00226BE9" w:rsidRPr="00226BE9" w:rsidRDefault="0042096D" w:rsidP="00226BE9">
      <w:pPr>
        <w:pStyle w:val="NoSpacing"/>
        <w:rPr>
          <w:rFonts w:ascii="Arial" w:hAnsi="Arial" w:cs="Arial"/>
          <w:sz w:val="24"/>
          <w:szCs w:val="24"/>
        </w:rPr>
      </w:pPr>
      <w:r>
        <w:rPr>
          <w:rFonts w:ascii="Arial" w:hAnsi="Arial" w:cs="Arial"/>
          <w:b/>
          <w:bCs/>
          <w:sz w:val="24"/>
          <w:szCs w:val="24"/>
        </w:rPr>
        <w:t>3</w:t>
      </w:r>
      <w:r w:rsidR="00226BE9" w:rsidRPr="00226BE9">
        <w:rPr>
          <w:rFonts w:ascii="Arial" w:hAnsi="Arial" w:cs="Arial"/>
          <w:b/>
          <w:bCs/>
          <w:sz w:val="24"/>
          <w:szCs w:val="24"/>
        </w:rPr>
        <w:t xml:space="preserve">. Activities that take place </w:t>
      </w:r>
      <w:r w:rsidR="004E2FCC">
        <w:rPr>
          <w:rFonts w:ascii="Arial" w:hAnsi="Arial" w:cs="Arial"/>
          <w:b/>
          <w:bCs/>
          <w:sz w:val="24"/>
          <w:szCs w:val="24"/>
        </w:rPr>
        <w:t xml:space="preserve">at lunchtime or </w:t>
      </w:r>
      <w:r w:rsidR="00226BE9" w:rsidRPr="00226BE9">
        <w:rPr>
          <w:rFonts w:ascii="Arial" w:hAnsi="Arial" w:cs="Arial"/>
          <w:b/>
          <w:bCs/>
          <w:sz w:val="24"/>
          <w:szCs w:val="24"/>
        </w:rPr>
        <w:t xml:space="preserve">out of school hours </w:t>
      </w:r>
    </w:p>
    <w:p w:rsidR="00226BE9" w:rsidRPr="00226BE9" w:rsidRDefault="00226BE9" w:rsidP="00226BE9">
      <w:pPr>
        <w:pStyle w:val="NoSpacing"/>
        <w:rPr>
          <w:rFonts w:ascii="Arial" w:hAnsi="Arial" w:cs="Arial"/>
          <w:sz w:val="24"/>
          <w:szCs w:val="24"/>
        </w:rPr>
      </w:pPr>
      <w:r w:rsidRPr="00226BE9">
        <w:rPr>
          <w:rFonts w:ascii="Arial" w:hAnsi="Arial" w:cs="Arial"/>
          <w:sz w:val="24"/>
          <w:szCs w:val="24"/>
        </w:rPr>
        <w:t xml:space="preserve">No charge will be made for an activity that takes place outside school hours when it is: </w:t>
      </w:r>
    </w:p>
    <w:p w:rsidR="00226BE9" w:rsidRPr="00226BE9" w:rsidRDefault="00226BE9" w:rsidP="004E2FCC">
      <w:pPr>
        <w:pStyle w:val="NoSpacing"/>
        <w:ind w:left="720"/>
        <w:rPr>
          <w:rFonts w:ascii="Arial" w:hAnsi="Arial" w:cs="Arial"/>
          <w:sz w:val="24"/>
          <w:szCs w:val="24"/>
        </w:rPr>
      </w:pPr>
      <w:r w:rsidRPr="00226BE9">
        <w:rPr>
          <w:rFonts w:ascii="Arial" w:hAnsi="Arial" w:cs="Arial"/>
          <w:sz w:val="24"/>
          <w:szCs w:val="24"/>
        </w:rPr>
        <w:t xml:space="preserve">• A necessary part of the curriculum </w:t>
      </w:r>
    </w:p>
    <w:p w:rsidR="00226BE9" w:rsidRDefault="00226BE9" w:rsidP="004E2FCC">
      <w:pPr>
        <w:pStyle w:val="NoSpacing"/>
        <w:ind w:left="720"/>
        <w:rPr>
          <w:rFonts w:ascii="Arial" w:hAnsi="Arial" w:cs="Arial"/>
          <w:sz w:val="24"/>
          <w:szCs w:val="24"/>
        </w:rPr>
      </w:pPr>
      <w:r w:rsidRPr="00226BE9">
        <w:rPr>
          <w:rFonts w:ascii="Arial" w:hAnsi="Arial" w:cs="Arial"/>
          <w:sz w:val="24"/>
          <w:szCs w:val="24"/>
        </w:rPr>
        <w:t xml:space="preserve">• Part of the school’s basic curriculum for religious education </w:t>
      </w:r>
    </w:p>
    <w:p w:rsidR="004E2FCC" w:rsidRPr="00226BE9" w:rsidRDefault="004E2FCC" w:rsidP="004E2FCC">
      <w:pPr>
        <w:pStyle w:val="NoSpacing"/>
        <w:ind w:left="720"/>
        <w:rPr>
          <w:rFonts w:ascii="Arial" w:hAnsi="Arial" w:cs="Arial"/>
          <w:sz w:val="24"/>
          <w:szCs w:val="24"/>
        </w:rPr>
      </w:pPr>
    </w:p>
    <w:p w:rsidR="00226BE9" w:rsidRDefault="00226BE9" w:rsidP="00226BE9">
      <w:pPr>
        <w:pStyle w:val="NoSpacing"/>
        <w:rPr>
          <w:rFonts w:ascii="Arial" w:hAnsi="Arial" w:cs="Arial"/>
          <w:sz w:val="24"/>
          <w:szCs w:val="24"/>
        </w:rPr>
      </w:pPr>
      <w:r w:rsidRPr="00226BE9">
        <w:rPr>
          <w:rFonts w:ascii="Arial" w:hAnsi="Arial" w:cs="Arial"/>
          <w:sz w:val="24"/>
          <w:szCs w:val="24"/>
        </w:rPr>
        <w:t xml:space="preserve">We may charge for some other activities that take place outside of school hours such as sporting events where the full cost of the trip will be charged. </w:t>
      </w:r>
    </w:p>
    <w:p w:rsidR="00226BE9" w:rsidRPr="00226BE9" w:rsidRDefault="00226BE9" w:rsidP="00226BE9">
      <w:pPr>
        <w:pStyle w:val="NoSpacing"/>
        <w:rPr>
          <w:rFonts w:ascii="Arial" w:hAnsi="Arial" w:cs="Arial"/>
          <w:sz w:val="24"/>
          <w:szCs w:val="24"/>
        </w:rPr>
      </w:pPr>
    </w:p>
    <w:p w:rsidR="00226BE9" w:rsidRDefault="0042096D" w:rsidP="00226BE9">
      <w:pPr>
        <w:pStyle w:val="NoSpacing"/>
        <w:rPr>
          <w:rFonts w:ascii="Arial" w:hAnsi="Arial" w:cs="Arial"/>
          <w:b/>
          <w:bCs/>
          <w:sz w:val="24"/>
          <w:szCs w:val="24"/>
        </w:rPr>
      </w:pPr>
      <w:r>
        <w:rPr>
          <w:rFonts w:ascii="Arial" w:hAnsi="Arial" w:cs="Arial"/>
          <w:b/>
          <w:bCs/>
          <w:sz w:val="24"/>
          <w:szCs w:val="24"/>
        </w:rPr>
        <w:t>4</w:t>
      </w:r>
      <w:r w:rsidR="00226BE9" w:rsidRPr="00226BE9">
        <w:rPr>
          <w:rFonts w:ascii="Arial" w:hAnsi="Arial" w:cs="Arial"/>
          <w:b/>
          <w:bCs/>
          <w:sz w:val="24"/>
          <w:szCs w:val="24"/>
        </w:rPr>
        <w:t xml:space="preserve">. Activities that take place partly during school hours either on or off site (non-residential) </w:t>
      </w:r>
    </w:p>
    <w:p w:rsidR="0042096D" w:rsidRPr="00226BE9" w:rsidRDefault="0042096D" w:rsidP="00226BE9">
      <w:pPr>
        <w:pStyle w:val="NoSpacing"/>
        <w:rPr>
          <w:rFonts w:ascii="Arial" w:hAnsi="Arial" w:cs="Arial"/>
          <w:sz w:val="24"/>
          <w:szCs w:val="24"/>
        </w:rPr>
      </w:pPr>
    </w:p>
    <w:p w:rsidR="00226BE9" w:rsidRDefault="0042096D" w:rsidP="00226BE9">
      <w:pPr>
        <w:pStyle w:val="NoSpacing"/>
        <w:ind w:left="720"/>
        <w:rPr>
          <w:rFonts w:ascii="Arial" w:hAnsi="Arial" w:cs="Arial"/>
          <w:sz w:val="24"/>
          <w:szCs w:val="24"/>
        </w:rPr>
      </w:pPr>
      <w:r w:rsidRPr="0042096D">
        <w:rPr>
          <w:rFonts w:ascii="Arial" w:hAnsi="Arial" w:cs="Arial"/>
          <w:b/>
          <w:sz w:val="24"/>
          <w:szCs w:val="24"/>
        </w:rPr>
        <w:t>4.</w:t>
      </w:r>
      <w:r w:rsidR="00226BE9" w:rsidRPr="0042096D">
        <w:rPr>
          <w:rFonts w:ascii="Arial" w:hAnsi="Arial" w:cs="Arial"/>
          <w:b/>
          <w:sz w:val="24"/>
          <w:szCs w:val="24"/>
        </w:rPr>
        <w:t>1</w:t>
      </w:r>
      <w:r w:rsidR="00226BE9" w:rsidRPr="00226BE9">
        <w:rPr>
          <w:rFonts w:ascii="Arial" w:hAnsi="Arial" w:cs="Arial"/>
          <w:sz w:val="24"/>
          <w:szCs w:val="24"/>
        </w:rPr>
        <w:t xml:space="preserve"> Where the majority of time spent on a non-residential activity is within school hours then charging is as section 3. </w:t>
      </w:r>
    </w:p>
    <w:p w:rsidR="0042096D" w:rsidRPr="00226BE9" w:rsidRDefault="0042096D" w:rsidP="00226BE9">
      <w:pPr>
        <w:pStyle w:val="NoSpacing"/>
        <w:ind w:left="720"/>
        <w:rPr>
          <w:rFonts w:ascii="Arial" w:hAnsi="Arial" w:cs="Arial"/>
          <w:sz w:val="24"/>
          <w:szCs w:val="24"/>
        </w:rPr>
      </w:pPr>
    </w:p>
    <w:p w:rsidR="00226BE9" w:rsidRPr="00226BE9" w:rsidRDefault="0042096D" w:rsidP="00226BE9">
      <w:pPr>
        <w:pStyle w:val="NoSpacing"/>
        <w:ind w:left="720"/>
        <w:rPr>
          <w:rFonts w:ascii="Arial" w:hAnsi="Arial" w:cs="Arial"/>
          <w:sz w:val="24"/>
          <w:szCs w:val="24"/>
        </w:rPr>
      </w:pPr>
      <w:r w:rsidRPr="0042096D">
        <w:rPr>
          <w:rFonts w:ascii="Arial" w:hAnsi="Arial" w:cs="Arial"/>
          <w:b/>
          <w:sz w:val="24"/>
          <w:szCs w:val="24"/>
        </w:rPr>
        <w:t>4</w:t>
      </w:r>
      <w:r w:rsidR="00226BE9" w:rsidRPr="0042096D">
        <w:rPr>
          <w:rFonts w:ascii="Arial" w:hAnsi="Arial" w:cs="Arial"/>
          <w:b/>
          <w:sz w:val="24"/>
          <w:szCs w:val="24"/>
        </w:rPr>
        <w:t>.2</w:t>
      </w:r>
      <w:r w:rsidR="00226BE9" w:rsidRPr="00226BE9">
        <w:rPr>
          <w:rFonts w:ascii="Arial" w:hAnsi="Arial" w:cs="Arial"/>
          <w:sz w:val="24"/>
          <w:szCs w:val="24"/>
        </w:rPr>
        <w:t xml:space="preserve"> Where the majority of the time spent on a non-residential activity is outside of school hours then charging is as section </w:t>
      </w:r>
      <w:r w:rsidR="00B15FBA">
        <w:rPr>
          <w:rFonts w:ascii="Arial" w:hAnsi="Arial" w:cs="Arial"/>
          <w:sz w:val="24"/>
          <w:szCs w:val="24"/>
        </w:rPr>
        <w:t>2.1</w:t>
      </w:r>
      <w:bookmarkStart w:id="0" w:name="_GoBack"/>
      <w:bookmarkEnd w:id="0"/>
      <w:r w:rsidR="00226BE9" w:rsidRPr="00226BE9">
        <w:rPr>
          <w:rFonts w:ascii="Arial" w:hAnsi="Arial" w:cs="Arial"/>
          <w:sz w:val="24"/>
          <w:szCs w:val="24"/>
        </w:rPr>
        <w:t xml:space="preserve"> </w:t>
      </w:r>
    </w:p>
    <w:p w:rsidR="00226BE9" w:rsidRPr="00226BE9" w:rsidRDefault="00226BE9" w:rsidP="00226BE9">
      <w:pPr>
        <w:pStyle w:val="NoSpacing"/>
        <w:rPr>
          <w:rFonts w:ascii="Arial" w:hAnsi="Arial" w:cs="Arial"/>
          <w:sz w:val="24"/>
          <w:szCs w:val="24"/>
        </w:rPr>
      </w:pPr>
      <w:r w:rsidRPr="00226BE9">
        <w:rPr>
          <w:rFonts w:ascii="Arial" w:hAnsi="Arial" w:cs="Arial"/>
          <w:sz w:val="24"/>
          <w:szCs w:val="24"/>
        </w:rPr>
        <w:t xml:space="preserve"> </w:t>
      </w:r>
    </w:p>
    <w:p w:rsidR="00226BE9" w:rsidRPr="00226BE9" w:rsidRDefault="00226BE9" w:rsidP="00226BE9">
      <w:pPr>
        <w:pStyle w:val="NoSpacing"/>
        <w:rPr>
          <w:rFonts w:ascii="Arial" w:hAnsi="Arial" w:cs="Arial"/>
          <w:sz w:val="24"/>
          <w:szCs w:val="24"/>
        </w:rPr>
      </w:pPr>
    </w:p>
    <w:p w:rsidR="00226BE9" w:rsidRPr="00226BE9" w:rsidRDefault="0042096D" w:rsidP="00226BE9">
      <w:pPr>
        <w:pStyle w:val="NoSpacing"/>
        <w:rPr>
          <w:rFonts w:ascii="Arial" w:hAnsi="Arial" w:cs="Arial"/>
          <w:sz w:val="24"/>
          <w:szCs w:val="24"/>
        </w:rPr>
      </w:pPr>
      <w:r>
        <w:rPr>
          <w:rFonts w:ascii="Arial" w:hAnsi="Arial" w:cs="Arial"/>
          <w:b/>
          <w:bCs/>
          <w:sz w:val="24"/>
          <w:szCs w:val="24"/>
        </w:rPr>
        <w:t>5</w:t>
      </w:r>
      <w:r w:rsidR="00226BE9" w:rsidRPr="00226BE9">
        <w:rPr>
          <w:rFonts w:ascii="Arial" w:hAnsi="Arial" w:cs="Arial"/>
          <w:b/>
          <w:bCs/>
          <w:sz w:val="24"/>
          <w:szCs w:val="24"/>
        </w:rPr>
        <w:t xml:space="preserve">. Damages to property, breakages and loss </w:t>
      </w:r>
    </w:p>
    <w:p w:rsidR="00226BE9" w:rsidRDefault="00226BE9" w:rsidP="00226BE9">
      <w:pPr>
        <w:pStyle w:val="NoSpacing"/>
        <w:rPr>
          <w:rFonts w:ascii="Arial" w:hAnsi="Arial" w:cs="Arial"/>
          <w:sz w:val="24"/>
          <w:szCs w:val="24"/>
        </w:rPr>
      </w:pPr>
      <w:r w:rsidRPr="00226BE9">
        <w:rPr>
          <w:rFonts w:ascii="Arial" w:hAnsi="Arial" w:cs="Arial"/>
          <w:sz w:val="24"/>
          <w:szCs w:val="24"/>
        </w:rPr>
        <w:t xml:space="preserve">We </w:t>
      </w:r>
      <w:r>
        <w:rPr>
          <w:rFonts w:ascii="Arial" w:hAnsi="Arial" w:cs="Arial"/>
          <w:sz w:val="24"/>
          <w:szCs w:val="24"/>
        </w:rPr>
        <w:t xml:space="preserve">may </w:t>
      </w:r>
      <w:r w:rsidRPr="00226BE9">
        <w:rPr>
          <w:rFonts w:ascii="Arial" w:hAnsi="Arial" w:cs="Arial"/>
          <w:sz w:val="24"/>
          <w:szCs w:val="24"/>
        </w:rPr>
        <w:t xml:space="preserve">seek to recover some or all of the costs incurred due to wilful damage, breakage or loss of school property. We recognise that accidents occur and will treat each case on its merit. </w:t>
      </w:r>
    </w:p>
    <w:p w:rsidR="00027D60" w:rsidRPr="00226BE9" w:rsidRDefault="00027D60" w:rsidP="00226BE9">
      <w:pPr>
        <w:pStyle w:val="NoSpacing"/>
        <w:rPr>
          <w:rFonts w:ascii="Arial" w:hAnsi="Arial" w:cs="Arial"/>
          <w:sz w:val="24"/>
          <w:szCs w:val="24"/>
        </w:rPr>
      </w:pPr>
    </w:p>
    <w:p w:rsidR="000A0B9A" w:rsidRDefault="00226BE9" w:rsidP="00226BE9">
      <w:pPr>
        <w:pStyle w:val="NoSpacing"/>
        <w:rPr>
          <w:rFonts w:ascii="Arial" w:hAnsi="Arial" w:cs="Arial"/>
          <w:sz w:val="24"/>
          <w:szCs w:val="24"/>
        </w:rPr>
      </w:pPr>
      <w:r w:rsidRPr="00226BE9">
        <w:rPr>
          <w:rFonts w:ascii="Arial" w:hAnsi="Arial" w:cs="Arial"/>
          <w:sz w:val="24"/>
          <w:szCs w:val="24"/>
        </w:rPr>
        <w:t xml:space="preserve">We </w:t>
      </w:r>
      <w:r>
        <w:rPr>
          <w:rFonts w:ascii="Arial" w:hAnsi="Arial" w:cs="Arial"/>
          <w:sz w:val="24"/>
          <w:szCs w:val="24"/>
        </w:rPr>
        <w:t>may</w:t>
      </w:r>
      <w:r w:rsidRPr="00226BE9">
        <w:rPr>
          <w:rFonts w:ascii="Arial" w:hAnsi="Arial" w:cs="Arial"/>
          <w:sz w:val="24"/>
          <w:szCs w:val="24"/>
        </w:rPr>
        <w:t xml:space="preserve"> seek to recover some or all of the costs incurred due to wilful damage, breakage or loss of property belonging to a third party where the school has been charged (e</w:t>
      </w:r>
      <w:r w:rsidR="00EA2E78">
        <w:rPr>
          <w:rFonts w:ascii="Arial" w:hAnsi="Arial" w:cs="Arial"/>
          <w:sz w:val="24"/>
          <w:szCs w:val="24"/>
        </w:rPr>
        <w:t>.</w:t>
      </w:r>
      <w:r w:rsidRPr="00226BE9">
        <w:rPr>
          <w:rFonts w:ascii="Arial" w:hAnsi="Arial" w:cs="Arial"/>
          <w:sz w:val="24"/>
          <w:szCs w:val="24"/>
        </w:rPr>
        <w:t>g. library books). We recognise that accidents occur and will treat each case on its merit.</w:t>
      </w:r>
    </w:p>
    <w:p w:rsidR="00027D60" w:rsidRDefault="00027D60" w:rsidP="00226BE9">
      <w:pPr>
        <w:pStyle w:val="NoSpacing"/>
        <w:rPr>
          <w:rFonts w:ascii="Arial" w:hAnsi="Arial" w:cs="Arial"/>
          <w:sz w:val="24"/>
          <w:szCs w:val="24"/>
        </w:rPr>
      </w:pPr>
    </w:p>
    <w:p w:rsidR="00027D60" w:rsidRDefault="0042096D" w:rsidP="00226BE9">
      <w:pPr>
        <w:pStyle w:val="NoSpacing"/>
        <w:rPr>
          <w:rFonts w:ascii="Arial" w:hAnsi="Arial" w:cs="Arial"/>
          <w:b/>
          <w:sz w:val="24"/>
          <w:szCs w:val="24"/>
        </w:rPr>
      </w:pPr>
      <w:r>
        <w:rPr>
          <w:rFonts w:ascii="Arial" w:hAnsi="Arial" w:cs="Arial"/>
          <w:b/>
          <w:sz w:val="24"/>
          <w:szCs w:val="24"/>
        </w:rPr>
        <w:t>6</w:t>
      </w:r>
      <w:r w:rsidR="00027D60">
        <w:rPr>
          <w:rFonts w:ascii="Arial" w:hAnsi="Arial" w:cs="Arial"/>
          <w:b/>
          <w:sz w:val="24"/>
          <w:szCs w:val="24"/>
        </w:rPr>
        <w:t xml:space="preserve">. </w:t>
      </w:r>
      <w:r w:rsidR="00027D60" w:rsidRPr="00027D60">
        <w:rPr>
          <w:rFonts w:ascii="Arial" w:hAnsi="Arial" w:cs="Arial"/>
          <w:b/>
          <w:sz w:val="24"/>
          <w:szCs w:val="24"/>
        </w:rPr>
        <w:t>Remissions and Concessions</w:t>
      </w:r>
    </w:p>
    <w:p w:rsidR="00027D60" w:rsidRDefault="00027D60" w:rsidP="00226BE9">
      <w:pPr>
        <w:pStyle w:val="NoSpacing"/>
        <w:rPr>
          <w:rFonts w:ascii="Arial" w:hAnsi="Arial" w:cs="Arial"/>
          <w:b/>
          <w:sz w:val="24"/>
          <w:szCs w:val="24"/>
        </w:rPr>
      </w:pPr>
    </w:p>
    <w:p w:rsidR="00027D60" w:rsidRDefault="00027D60" w:rsidP="00226BE9">
      <w:pPr>
        <w:pStyle w:val="NoSpacing"/>
        <w:rPr>
          <w:rFonts w:ascii="Arial" w:hAnsi="Arial" w:cs="Arial"/>
          <w:sz w:val="24"/>
          <w:szCs w:val="24"/>
        </w:rPr>
      </w:pPr>
      <w:r>
        <w:rPr>
          <w:rFonts w:ascii="Arial" w:hAnsi="Arial" w:cs="Arial"/>
          <w:sz w:val="24"/>
          <w:szCs w:val="24"/>
        </w:rPr>
        <w:t>The Headteacher has the discretion to waive or reduce any charges properly made or</w:t>
      </w:r>
      <w:r w:rsidR="00EA2E78">
        <w:rPr>
          <w:rFonts w:ascii="Arial" w:hAnsi="Arial" w:cs="Arial"/>
          <w:sz w:val="24"/>
          <w:szCs w:val="24"/>
        </w:rPr>
        <w:t xml:space="preserve"> </w:t>
      </w:r>
      <w:r>
        <w:rPr>
          <w:rFonts w:ascii="Arial" w:hAnsi="Arial" w:cs="Arial"/>
          <w:sz w:val="24"/>
          <w:szCs w:val="24"/>
        </w:rPr>
        <w:t xml:space="preserve">any voluntary contributions paid or promised.  Any written request by a parent </w:t>
      </w:r>
      <w:r w:rsidR="00EA2E78">
        <w:rPr>
          <w:rFonts w:ascii="Arial" w:hAnsi="Arial" w:cs="Arial"/>
          <w:sz w:val="24"/>
          <w:szCs w:val="24"/>
        </w:rPr>
        <w:t>or</w:t>
      </w:r>
      <w:r>
        <w:rPr>
          <w:rFonts w:ascii="Arial" w:hAnsi="Arial" w:cs="Arial"/>
          <w:sz w:val="24"/>
          <w:szCs w:val="24"/>
        </w:rPr>
        <w:t xml:space="preserve"> carer for waiver or remission of charges or voluntary contributions will be tr</w:t>
      </w:r>
      <w:r w:rsidR="00EA2E78">
        <w:rPr>
          <w:rFonts w:ascii="Arial" w:hAnsi="Arial" w:cs="Arial"/>
          <w:sz w:val="24"/>
          <w:szCs w:val="24"/>
        </w:rPr>
        <w:t>e</w:t>
      </w:r>
      <w:r>
        <w:rPr>
          <w:rFonts w:ascii="Arial" w:hAnsi="Arial" w:cs="Arial"/>
          <w:sz w:val="24"/>
          <w:szCs w:val="24"/>
        </w:rPr>
        <w:t>ated sympathetically and in confidence.</w:t>
      </w:r>
    </w:p>
    <w:p w:rsidR="00027D60" w:rsidRDefault="00027D60" w:rsidP="00226BE9">
      <w:pPr>
        <w:pStyle w:val="NoSpacing"/>
        <w:rPr>
          <w:rFonts w:ascii="Arial" w:hAnsi="Arial" w:cs="Arial"/>
          <w:sz w:val="24"/>
          <w:szCs w:val="24"/>
        </w:rPr>
      </w:pPr>
    </w:p>
    <w:p w:rsidR="00027D60" w:rsidRDefault="00027D60" w:rsidP="00226BE9">
      <w:pPr>
        <w:pStyle w:val="NoSpacing"/>
        <w:rPr>
          <w:rFonts w:ascii="Arial" w:hAnsi="Arial" w:cs="Arial"/>
          <w:sz w:val="24"/>
          <w:szCs w:val="24"/>
        </w:rPr>
      </w:pPr>
      <w:r>
        <w:rPr>
          <w:rFonts w:ascii="Arial" w:hAnsi="Arial" w:cs="Arial"/>
          <w:sz w:val="24"/>
          <w:szCs w:val="24"/>
        </w:rPr>
        <w:t>Voluntary contributions towards offsite activities will be monitored and reported for the previous academic year to the Governing Body at least annually.</w:t>
      </w:r>
    </w:p>
    <w:p w:rsidR="00027D60" w:rsidRDefault="00027D60" w:rsidP="00226BE9">
      <w:pPr>
        <w:pStyle w:val="NoSpacing"/>
        <w:rPr>
          <w:rFonts w:ascii="Arial" w:hAnsi="Arial" w:cs="Arial"/>
          <w:sz w:val="24"/>
          <w:szCs w:val="24"/>
        </w:rPr>
      </w:pPr>
    </w:p>
    <w:p w:rsidR="00027D60" w:rsidRDefault="0042096D" w:rsidP="00226BE9">
      <w:pPr>
        <w:pStyle w:val="NoSpacing"/>
        <w:rPr>
          <w:rFonts w:ascii="Arial" w:hAnsi="Arial" w:cs="Arial"/>
          <w:b/>
          <w:sz w:val="24"/>
          <w:szCs w:val="24"/>
        </w:rPr>
      </w:pPr>
      <w:r>
        <w:rPr>
          <w:rFonts w:ascii="Arial" w:hAnsi="Arial" w:cs="Arial"/>
          <w:b/>
          <w:sz w:val="24"/>
          <w:szCs w:val="24"/>
        </w:rPr>
        <w:t>7</w:t>
      </w:r>
      <w:r w:rsidR="00027D60" w:rsidRPr="00027D60">
        <w:rPr>
          <w:rFonts w:ascii="Arial" w:hAnsi="Arial" w:cs="Arial"/>
          <w:b/>
          <w:sz w:val="24"/>
          <w:szCs w:val="24"/>
        </w:rPr>
        <w:t>. Donations to support the school</w:t>
      </w:r>
    </w:p>
    <w:p w:rsidR="00027D60" w:rsidRDefault="00027D60" w:rsidP="00226BE9">
      <w:pPr>
        <w:pStyle w:val="NoSpacing"/>
        <w:rPr>
          <w:rFonts w:ascii="Arial" w:hAnsi="Arial" w:cs="Arial"/>
          <w:b/>
          <w:sz w:val="24"/>
          <w:szCs w:val="24"/>
        </w:rPr>
      </w:pPr>
    </w:p>
    <w:p w:rsidR="00027D60" w:rsidRDefault="00027D60" w:rsidP="00226BE9">
      <w:pPr>
        <w:pStyle w:val="NoSpacing"/>
        <w:rPr>
          <w:rFonts w:ascii="Arial" w:hAnsi="Arial" w:cs="Arial"/>
          <w:sz w:val="24"/>
          <w:szCs w:val="24"/>
        </w:rPr>
      </w:pPr>
      <w:r>
        <w:rPr>
          <w:rFonts w:ascii="Arial" w:hAnsi="Arial" w:cs="Arial"/>
          <w:sz w:val="24"/>
          <w:szCs w:val="24"/>
        </w:rPr>
        <w:t>Walter Infant School will actively encourage voluntary donations from parents, residents and other groups to support enrichment activities and curriculum enhancement, either as an impromptu payment or a regular donation.</w:t>
      </w:r>
    </w:p>
    <w:p w:rsidR="00027D60" w:rsidRDefault="00027D60" w:rsidP="00226BE9">
      <w:pPr>
        <w:pStyle w:val="NoSpacing"/>
        <w:rPr>
          <w:rFonts w:ascii="Arial" w:hAnsi="Arial" w:cs="Arial"/>
          <w:sz w:val="24"/>
          <w:szCs w:val="24"/>
        </w:rPr>
      </w:pPr>
    </w:p>
    <w:p w:rsidR="00027D60" w:rsidRPr="00027D60" w:rsidRDefault="00027D60" w:rsidP="00226BE9">
      <w:pPr>
        <w:pStyle w:val="NoSpacing"/>
        <w:rPr>
          <w:rFonts w:ascii="Arial" w:hAnsi="Arial" w:cs="Arial"/>
          <w:b/>
          <w:sz w:val="24"/>
          <w:szCs w:val="24"/>
        </w:rPr>
      </w:pPr>
      <w:r w:rsidRPr="00027D60">
        <w:rPr>
          <w:rFonts w:ascii="Arial" w:hAnsi="Arial" w:cs="Arial"/>
          <w:b/>
          <w:sz w:val="24"/>
          <w:szCs w:val="24"/>
        </w:rPr>
        <w:t>Management of this Policy</w:t>
      </w:r>
    </w:p>
    <w:p w:rsidR="00027D60" w:rsidRDefault="00027D60" w:rsidP="00226BE9">
      <w:pPr>
        <w:pStyle w:val="NoSpacing"/>
        <w:rPr>
          <w:rFonts w:ascii="Arial" w:hAnsi="Arial" w:cs="Arial"/>
          <w:sz w:val="24"/>
          <w:szCs w:val="24"/>
        </w:rPr>
      </w:pPr>
    </w:p>
    <w:p w:rsidR="00027D60" w:rsidRDefault="00027D60" w:rsidP="00226BE9">
      <w:pPr>
        <w:pStyle w:val="NoSpacing"/>
        <w:rPr>
          <w:rFonts w:ascii="Arial" w:hAnsi="Arial" w:cs="Arial"/>
          <w:sz w:val="24"/>
          <w:szCs w:val="24"/>
        </w:rPr>
      </w:pPr>
      <w:r>
        <w:rPr>
          <w:rFonts w:ascii="Arial" w:hAnsi="Arial" w:cs="Arial"/>
          <w:sz w:val="24"/>
          <w:szCs w:val="24"/>
        </w:rPr>
        <w:t>This policy is a statutory requirement by law and will be reviewed annually to comply with the Schools Financial Value Standard.</w:t>
      </w:r>
    </w:p>
    <w:p w:rsidR="00027D60" w:rsidRDefault="00027D60" w:rsidP="00226BE9">
      <w:pPr>
        <w:pStyle w:val="NoSpacing"/>
        <w:rPr>
          <w:rFonts w:ascii="Arial" w:hAnsi="Arial" w:cs="Arial"/>
          <w:sz w:val="24"/>
          <w:szCs w:val="24"/>
        </w:rPr>
      </w:pPr>
    </w:p>
    <w:p w:rsidR="00027D60" w:rsidRDefault="00027D60" w:rsidP="00226BE9">
      <w:pPr>
        <w:pStyle w:val="NoSpacing"/>
        <w:rPr>
          <w:rFonts w:ascii="Arial" w:hAnsi="Arial" w:cs="Arial"/>
          <w:sz w:val="24"/>
          <w:szCs w:val="24"/>
        </w:rPr>
      </w:pPr>
      <w:r>
        <w:rPr>
          <w:rFonts w:ascii="Arial" w:hAnsi="Arial" w:cs="Arial"/>
          <w:sz w:val="24"/>
          <w:szCs w:val="24"/>
        </w:rPr>
        <w:t>Please also read our Pupil Premium Strategy and our Anti-bullying and Equality Policy</w:t>
      </w:r>
    </w:p>
    <w:p w:rsidR="00027D60" w:rsidRPr="00027D60" w:rsidRDefault="00027D60" w:rsidP="00226BE9">
      <w:pPr>
        <w:pStyle w:val="NoSpacing"/>
        <w:rPr>
          <w:rFonts w:ascii="Arial" w:hAnsi="Arial" w:cs="Arial"/>
          <w:sz w:val="24"/>
          <w:szCs w:val="24"/>
        </w:rPr>
      </w:pPr>
    </w:p>
    <w:sectPr w:rsidR="00027D60" w:rsidRPr="00027D6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13B" w:rsidRDefault="0058413B" w:rsidP="00027D60">
      <w:r>
        <w:separator/>
      </w:r>
    </w:p>
  </w:endnote>
  <w:endnote w:type="continuationSeparator" w:id="0">
    <w:p w:rsidR="0058413B" w:rsidRDefault="0058413B" w:rsidP="0002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60" w:rsidRDefault="00027D60">
    <w:pPr>
      <w:pStyle w:val="Footer"/>
    </w:pPr>
    <w:r>
      <w:t>Judy Wheeler – Headteacher 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13B" w:rsidRDefault="0058413B" w:rsidP="00027D60">
      <w:r>
        <w:separator/>
      </w:r>
    </w:p>
  </w:footnote>
  <w:footnote w:type="continuationSeparator" w:id="0">
    <w:p w:rsidR="0058413B" w:rsidRDefault="0058413B" w:rsidP="00027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60" w:rsidRDefault="00027D60">
    <w:pPr>
      <w:pStyle w:val="Header"/>
    </w:pPr>
    <w:r>
      <w:t>Charging and Remissions Policy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40C62"/>
    <w:multiLevelType w:val="hybridMultilevel"/>
    <w:tmpl w:val="0464B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E9"/>
    <w:rsid w:val="00027D60"/>
    <w:rsid w:val="000A0B9A"/>
    <w:rsid w:val="000F1B1B"/>
    <w:rsid w:val="00226BE9"/>
    <w:rsid w:val="0042096D"/>
    <w:rsid w:val="004E2FCC"/>
    <w:rsid w:val="0058413B"/>
    <w:rsid w:val="006C6AE9"/>
    <w:rsid w:val="00742BD1"/>
    <w:rsid w:val="007D38B5"/>
    <w:rsid w:val="008F4105"/>
    <w:rsid w:val="00904749"/>
    <w:rsid w:val="00B15FBA"/>
    <w:rsid w:val="00B4138A"/>
    <w:rsid w:val="00EA2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D1"/>
    <w:pPr>
      <w:spacing w:after="0" w:line="240" w:lineRule="auto"/>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742BD1"/>
    <w:pPr>
      <w:spacing w:before="240" w:after="60"/>
      <w:outlineLvl w:val="6"/>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BE9"/>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226BE9"/>
    <w:pPr>
      <w:spacing w:after="0" w:line="240" w:lineRule="auto"/>
    </w:pPr>
  </w:style>
  <w:style w:type="paragraph" w:styleId="BalloonText">
    <w:name w:val="Balloon Text"/>
    <w:basedOn w:val="Normal"/>
    <w:link w:val="BalloonTextChar"/>
    <w:uiPriority w:val="99"/>
    <w:semiHidden/>
    <w:unhideWhenUsed/>
    <w:rsid w:val="00742BD1"/>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742BD1"/>
    <w:rPr>
      <w:rFonts w:ascii="Tahoma" w:hAnsi="Tahoma" w:cs="Tahoma"/>
      <w:sz w:val="16"/>
      <w:szCs w:val="16"/>
    </w:rPr>
  </w:style>
  <w:style w:type="character" w:customStyle="1" w:styleId="Heading7Char">
    <w:name w:val="Heading 7 Char"/>
    <w:basedOn w:val="DefaultParagraphFont"/>
    <w:link w:val="Heading7"/>
    <w:rsid w:val="00742BD1"/>
    <w:rPr>
      <w:rFonts w:ascii="Times New Roman" w:eastAsia="Times New Roman" w:hAnsi="Times New Roman" w:cs="Times New Roman"/>
      <w:sz w:val="24"/>
      <w:szCs w:val="24"/>
    </w:rPr>
  </w:style>
  <w:style w:type="paragraph" w:styleId="Header">
    <w:name w:val="header"/>
    <w:basedOn w:val="Normal"/>
    <w:link w:val="HeaderChar"/>
    <w:semiHidden/>
    <w:rsid w:val="00742BD1"/>
    <w:pPr>
      <w:tabs>
        <w:tab w:val="center" w:pos="4320"/>
        <w:tab w:val="right" w:pos="8640"/>
      </w:tabs>
    </w:pPr>
  </w:style>
  <w:style w:type="character" w:customStyle="1" w:styleId="HeaderChar">
    <w:name w:val="Header Char"/>
    <w:basedOn w:val="DefaultParagraphFont"/>
    <w:link w:val="Header"/>
    <w:semiHidden/>
    <w:rsid w:val="00742BD1"/>
    <w:rPr>
      <w:rFonts w:ascii="Times New Roman" w:eastAsia="Times New Roman" w:hAnsi="Times New Roman" w:cs="Times New Roman"/>
      <w:sz w:val="24"/>
      <w:szCs w:val="24"/>
      <w:lang w:val="en-US"/>
    </w:rPr>
  </w:style>
  <w:style w:type="paragraph" w:styleId="Footer">
    <w:name w:val="footer"/>
    <w:basedOn w:val="Normal"/>
    <w:link w:val="FooterChar"/>
    <w:semiHidden/>
    <w:rsid w:val="00742BD1"/>
    <w:pPr>
      <w:tabs>
        <w:tab w:val="center" w:pos="4320"/>
        <w:tab w:val="right" w:pos="8640"/>
      </w:tabs>
    </w:pPr>
  </w:style>
  <w:style w:type="character" w:customStyle="1" w:styleId="FooterChar">
    <w:name w:val="Footer Char"/>
    <w:basedOn w:val="DefaultParagraphFont"/>
    <w:link w:val="Footer"/>
    <w:semiHidden/>
    <w:rsid w:val="00742BD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D1"/>
    <w:pPr>
      <w:spacing w:after="0" w:line="240" w:lineRule="auto"/>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742BD1"/>
    <w:pPr>
      <w:spacing w:before="240" w:after="60"/>
      <w:outlineLvl w:val="6"/>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BE9"/>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226BE9"/>
    <w:pPr>
      <w:spacing w:after="0" w:line="240" w:lineRule="auto"/>
    </w:pPr>
  </w:style>
  <w:style w:type="paragraph" w:styleId="BalloonText">
    <w:name w:val="Balloon Text"/>
    <w:basedOn w:val="Normal"/>
    <w:link w:val="BalloonTextChar"/>
    <w:uiPriority w:val="99"/>
    <w:semiHidden/>
    <w:unhideWhenUsed/>
    <w:rsid w:val="00742BD1"/>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742BD1"/>
    <w:rPr>
      <w:rFonts w:ascii="Tahoma" w:hAnsi="Tahoma" w:cs="Tahoma"/>
      <w:sz w:val="16"/>
      <w:szCs w:val="16"/>
    </w:rPr>
  </w:style>
  <w:style w:type="character" w:customStyle="1" w:styleId="Heading7Char">
    <w:name w:val="Heading 7 Char"/>
    <w:basedOn w:val="DefaultParagraphFont"/>
    <w:link w:val="Heading7"/>
    <w:rsid w:val="00742BD1"/>
    <w:rPr>
      <w:rFonts w:ascii="Times New Roman" w:eastAsia="Times New Roman" w:hAnsi="Times New Roman" w:cs="Times New Roman"/>
      <w:sz w:val="24"/>
      <w:szCs w:val="24"/>
    </w:rPr>
  </w:style>
  <w:style w:type="paragraph" w:styleId="Header">
    <w:name w:val="header"/>
    <w:basedOn w:val="Normal"/>
    <w:link w:val="HeaderChar"/>
    <w:semiHidden/>
    <w:rsid w:val="00742BD1"/>
    <w:pPr>
      <w:tabs>
        <w:tab w:val="center" w:pos="4320"/>
        <w:tab w:val="right" w:pos="8640"/>
      </w:tabs>
    </w:pPr>
  </w:style>
  <w:style w:type="character" w:customStyle="1" w:styleId="HeaderChar">
    <w:name w:val="Header Char"/>
    <w:basedOn w:val="DefaultParagraphFont"/>
    <w:link w:val="Header"/>
    <w:semiHidden/>
    <w:rsid w:val="00742BD1"/>
    <w:rPr>
      <w:rFonts w:ascii="Times New Roman" w:eastAsia="Times New Roman" w:hAnsi="Times New Roman" w:cs="Times New Roman"/>
      <w:sz w:val="24"/>
      <w:szCs w:val="24"/>
      <w:lang w:val="en-US"/>
    </w:rPr>
  </w:style>
  <w:style w:type="paragraph" w:styleId="Footer">
    <w:name w:val="footer"/>
    <w:basedOn w:val="Normal"/>
    <w:link w:val="FooterChar"/>
    <w:semiHidden/>
    <w:rsid w:val="00742BD1"/>
    <w:pPr>
      <w:tabs>
        <w:tab w:val="center" w:pos="4320"/>
        <w:tab w:val="right" w:pos="8640"/>
      </w:tabs>
    </w:pPr>
  </w:style>
  <w:style w:type="character" w:customStyle="1" w:styleId="FooterChar">
    <w:name w:val="Footer Char"/>
    <w:basedOn w:val="DefaultParagraphFont"/>
    <w:link w:val="Footer"/>
    <w:semiHidden/>
    <w:rsid w:val="00742BD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Wheeler</dc:creator>
  <cp:lastModifiedBy>Judy Wheeler</cp:lastModifiedBy>
  <cp:revision>2</cp:revision>
  <cp:lastPrinted>2018-11-06T09:50:00Z</cp:lastPrinted>
  <dcterms:created xsi:type="dcterms:W3CDTF">2018-11-27T17:14:00Z</dcterms:created>
  <dcterms:modified xsi:type="dcterms:W3CDTF">2018-11-27T17:14:00Z</dcterms:modified>
</cp:coreProperties>
</file>